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A5B" w:rsidRDefault="008352CC">
      <w:r>
        <w:rPr>
          <w:noProof/>
        </w:rPr>
        <w:drawing>
          <wp:inline distT="0" distB="0" distL="0" distR="0">
            <wp:extent cx="5274310" cy="2988945"/>
            <wp:effectExtent l="0" t="0" r="2540" b="190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sitio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2CC" w:rsidRDefault="008352CC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8352CC" w:rsidRPr="008352CC" w:rsidTr="008352CC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352CC" w:rsidRPr="008352CC" w:rsidRDefault="008352CC" w:rsidP="008352CC">
            <w:pPr>
              <w:widowControl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b/>
                <w:bCs/>
                <w:color w:val="0000FF"/>
                <w:kern w:val="0"/>
                <w:szCs w:val="24"/>
              </w:rPr>
              <w:t>進德校區交通指南：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 </w:t>
            </w:r>
          </w:p>
          <w:p w:rsidR="008352CC" w:rsidRPr="008352CC" w:rsidRDefault="008352CC" w:rsidP="008352CC">
            <w:pPr>
              <w:widowControl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8352CC" w:rsidRPr="008352CC" w:rsidTr="008352CC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352CC" w:rsidRPr="008352CC" w:rsidRDefault="008352CC" w:rsidP="008352CC">
            <w:pPr>
              <w:widowControl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bookmarkStart w:id="0" w:name="_GoBack"/>
            <w:r w:rsidRPr="008352CC">
              <w:rPr>
                <w:rFonts w:ascii="Arial" w:eastAsia="新細明體" w:hAnsi="Arial" w:cs="Arial"/>
                <w:b/>
                <w:bCs/>
                <w:noProof/>
                <w:color w:val="000000"/>
                <w:kern w:val="0"/>
                <w:szCs w:val="24"/>
              </w:rPr>
              <w:drawing>
                <wp:inline distT="0" distB="0" distL="0" distR="0">
                  <wp:extent cx="114300" cy="114300"/>
                  <wp:effectExtent l="0" t="0" r="0" b="0"/>
                  <wp:docPr id="2" name="圖片 2" descr="項目符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項目符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Cs w:val="24"/>
              </w:rPr>
              <w:t>鐵公路：</w:t>
            </w:r>
          </w:p>
          <w:p w:rsidR="008352CC" w:rsidRPr="008352CC" w:rsidRDefault="008352CC" w:rsidP="008352CC">
            <w:pPr>
              <w:widowControl/>
              <w:shd w:val="clear" w:color="auto" w:fill="F5F5F5"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從彰化火車站搭乘「彰化客運」，「台中客運」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101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路線，於彰化師範大學下車，步行約五分鐘，即可抵達。</w:t>
            </w:r>
          </w:p>
          <w:p w:rsidR="008352CC" w:rsidRPr="008352CC" w:rsidRDefault="008352CC" w:rsidP="008352CC">
            <w:pPr>
              <w:widowControl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b/>
                <w:bCs/>
                <w:noProof/>
                <w:color w:val="000000"/>
                <w:kern w:val="0"/>
                <w:szCs w:val="24"/>
              </w:rPr>
              <w:drawing>
                <wp:inline distT="0" distB="0" distL="0" distR="0">
                  <wp:extent cx="114300" cy="114300"/>
                  <wp:effectExtent l="0" t="0" r="0" b="0"/>
                  <wp:docPr id="3" name="圖片 3" descr="項目符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項目符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Cs w:val="24"/>
              </w:rPr>
              <w:t>中山高速公路：</w:t>
            </w:r>
          </w:p>
          <w:p w:rsidR="008352CC" w:rsidRPr="008352CC" w:rsidRDefault="008352CC" w:rsidP="008352CC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彰化市以北者，經高速公路南下，下王田交流道往彰化方向，經大肚橋，沿中山路直行經台化工廠、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7-11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，左轉進德路即可抵達。</w:t>
            </w:r>
          </w:p>
          <w:p w:rsidR="008352CC" w:rsidRPr="008352CC" w:rsidRDefault="008352CC" w:rsidP="008352CC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彰化市以南者，經高速公路北上，下彰化交流道往彰化方向，沿中華西路右轉中央路，上中央路橋，左轉中山路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台一線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直行，右轉進德路即可抵達。</w:t>
            </w:r>
          </w:p>
          <w:p w:rsidR="008352CC" w:rsidRPr="008352CC" w:rsidRDefault="008352CC" w:rsidP="008352CC">
            <w:pPr>
              <w:widowControl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b/>
                <w:bCs/>
                <w:noProof/>
                <w:color w:val="000000"/>
                <w:kern w:val="0"/>
                <w:szCs w:val="24"/>
              </w:rPr>
              <w:drawing>
                <wp:inline distT="0" distB="0" distL="0" distR="0">
                  <wp:extent cx="114300" cy="114300"/>
                  <wp:effectExtent l="0" t="0" r="0" b="0"/>
                  <wp:docPr id="4" name="圖片 4" descr="項目符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項目符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Cs w:val="24"/>
              </w:rPr>
              <w:t>國道三號高速公路：</w:t>
            </w:r>
          </w:p>
          <w:p w:rsidR="008352CC" w:rsidRPr="008352CC" w:rsidRDefault="008352CC" w:rsidP="008352CC">
            <w:pPr>
              <w:widowControl/>
              <w:shd w:val="clear" w:color="auto" w:fill="F5F5F5"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由快官系統交流道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往彰化方向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下中彰快速道路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台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74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線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，至中彰牛埔交流道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芬園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出口後右轉彰南路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台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14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線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，至中山路左轉，經台化工廠，左轉進德路，即可抵達。</w:t>
            </w:r>
          </w:p>
          <w:p w:rsidR="008352CC" w:rsidRPr="008352CC" w:rsidRDefault="008352CC" w:rsidP="008352CC">
            <w:pPr>
              <w:widowControl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b/>
                <w:bCs/>
                <w:noProof/>
                <w:color w:val="000000"/>
                <w:kern w:val="0"/>
                <w:szCs w:val="24"/>
              </w:rPr>
              <w:drawing>
                <wp:inline distT="0" distB="0" distL="0" distR="0">
                  <wp:extent cx="114300" cy="114300"/>
                  <wp:effectExtent l="0" t="0" r="0" b="0"/>
                  <wp:docPr id="5" name="圖片 5" descr="項目符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項目符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8352CC">
              <w:rPr>
                <w:rFonts w:ascii="Arial" w:eastAsia="新細明體" w:hAnsi="Arial" w:cs="Arial"/>
                <w:b/>
                <w:bCs/>
                <w:color w:val="000000"/>
                <w:kern w:val="0"/>
                <w:szCs w:val="24"/>
              </w:rPr>
              <w:t>高鐵：</w:t>
            </w:r>
          </w:p>
          <w:p w:rsidR="008352CC" w:rsidRPr="008352CC" w:rsidRDefault="008352CC" w:rsidP="008352CC">
            <w:pPr>
              <w:widowControl/>
              <w:shd w:val="clear" w:color="auto" w:fill="F5F5F5"/>
              <w:spacing w:line="270" w:lineRule="atLeast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臺灣高鐵台中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烏日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站下車，轉搭「台中客運」路線、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101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路線，「彰化客運」台中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-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鹿港路線，「員林客運」台中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-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西港路線、台中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-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西螺路線，於彰化師範大學下車，步行約五分鐘，即可抵達。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(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註：以上資訊若有異動，以高鐵車站現場公告為準</w:t>
            </w:r>
            <w:r w:rsidRPr="008352CC">
              <w:rPr>
                <w:rFonts w:ascii="Arial" w:eastAsia="新細明體" w:hAnsi="Arial" w:cs="Arial"/>
                <w:color w:val="000000"/>
                <w:kern w:val="0"/>
                <w:szCs w:val="24"/>
              </w:rPr>
              <w:t>)</w:t>
            </w:r>
          </w:p>
        </w:tc>
      </w:tr>
      <w:bookmarkEnd w:id="0"/>
    </w:tbl>
    <w:p w:rsidR="008352CC" w:rsidRPr="008352CC" w:rsidRDefault="008352CC"/>
    <w:sectPr w:rsidR="008352CC" w:rsidRPr="008352CC" w:rsidSect="00642C9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B7F" w:rsidRDefault="00236B7F" w:rsidP="009C716B">
      <w:r>
        <w:separator/>
      </w:r>
    </w:p>
  </w:endnote>
  <w:endnote w:type="continuationSeparator" w:id="0">
    <w:p w:rsidR="00236B7F" w:rsidRDefault="00236B7F" w:rsidP="009C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B7F" w:rsidRDefault="00236B7F" w:rsidP="009C716B">
      <w:r>
        <w:separator/>
      </w:r>
    </w:p>
  </w:footnote>
  <w:footnote w:type="continuationSeparator" w:id="0">
    <w:p w:rsidR="00236B7F" w:rsidRDefault="00236B7F" w:rsidP="009C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FE7565"/>
    <w:multiLevelType w:val="multilevel"/>
    <w:tmpl w:val="FD02F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52CC"/>
    <w:rsid w:val="00236B7F"/>
    <w:rsid w:val="002525E6"/>
    <w:rsid w:val="00642C9E"/>
    <w:rsid w:val="008352CC"/>
    <w:rsid w:val="009C716B"/>
    <w:rsid w:val="00BA2FFE"/>
    <w:rsid w:val="00D61A5B"/>
    <w:rsid w:val="00F6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D87C0A-D671-4114-8BA3-96720F40A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C9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1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C716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9C71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9C716B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9C71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9C716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07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6978">
          <w:blockQuote w:val="1"/>
          <w:marLeft w:val="720"/>
          <w:marRight w:val="0"/>
          <w:marTop w:val="100"/>
          <w:marBottom w:val="100"/>
          <w:divBdr>
            <w:top w:val="dashed" w:sz="6" w:space="4" w:color="CCCCCC"/>
            <w:left w:val="dashed" w:sz="6" w:space="4" w:color="CCCCCC"/>
            <w:bottom w:val="dashed" w:sz="6" w:space="4" w:color="CCCCCC"/>
            <w:right w:val="dashed" w:sz="6" w:space="4" w:color="CCCCCC"/>
          </w:divBdr>
        </w:div>
        <w:div w:id="1050765377">
          <w:blockQuote w:val="1"/>
          <w:marLeft w:val="720"/>
          <w:marRight w:val="0"/>
          <w:marTop w:val="100"/>
          <w:marBottom w:val="100"/>
          <w:divBdr>
            <w:top w:val="dashed" w:sz="6" w:space="4" w:color="CCCCCC"/>
            <w:left w:val="dashed" w:sz="6" w:space="4" w:color="CCCCCC"/>
            <w:bottom w:val="dashed" w:sz="6" w:space="4" w:color="CCCCCC"/>
            <w:right w:val="dashed" w:sz="6" w:space="4" w:color="CCCCCC"/>
          </w:divBdr>
        </w:div>
        <w:div w:id="806582835">
          <w:blockQuote w:val="1"/>
          <w:marLeft w:val="720"/>
          <w:marRight w:val="0"/>
          <w:marTop w:val="100"/>
          <w:marBottom w:val="100"/>
          <w:divBdr>
            <w:top w:val="dashed" w:sz="6" w:space="4" w:color="CCCCCC"/>
            <w:left w:val="dashed" w:sz="6" w:space="4" w:color="CCCCCC"/>
            <w:bottom w:val="dashed" w:sz="6" w:space="4" w:color="CCCCCC"/>
            <w:right w:val="dashed" w:sz="6" w:space="4" w:color="CCCCC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6139</cp:lastModifiedBy>
  <cp:revision>2</cp:revision>
  <dcterms:created xsi:type="dcterms:W3CDTF">2016-09-29T08:21:00Z</dcterms:created>
  <dcterms:modified xsi:type="dcterms:W3CDTF">2016-09-29T08:21:00Z</dcterms:modified>
</cp:coreProperties>
</file>