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E18" w:rsidRPr="004D4D07" w:rsidRDefault="005E08B8" w:rsidP="00F83E18">
      <w:pPr>
        <w:widowControl/>
        <w:shd w:val="clear" w:color="auto" w:fill="FFFFFF"/>
        <w:spacing w:before="100" w:beforeAutospacing="1" w:after="100" w:afterAutospacing="1" w:line="580" w:lineRule="exact"/>
        <w:outlineLvl w:val="0"/>
        <w:rPr>
          <w:rFonts w:ascii="Times New Roman" w:eastAsia="標楷體" w:hAnsi="Times New Roman" w:cs="Times New Roman"/>
          <w:color w:val="0000FF"/>
          <w:kern w:val="36"/>
          <w:sz w:val="32"/>
          <w:szCs w:val="32"/>
        </w:rPr>
      </w:pPr>
      <w:r w:rsidRPr="004D4D07">
        <w:rPr>
          <w:rFonts w:ascii="Times New Roman" w:eastAsia="標楷體" w:hAnsi="Times New Roman" w:cs="Times New Roman" w:hint="eastAsia"/>
          <w:color w:val="0000FF"/>
          <w:kern w:val="0"/>
          <w:sz w:val="32"/>
          <w:szCs w:val="32"/>
        </w:rPr>
        <w:t>105</w:t>
      </w:r>
      <w:r w:rsidRPr="004D4D07">
        <w:rPr>
          <w:rFonts w:ascii="Times New Roman" w:eastAsia="標楷體" w:hAnsi="Times New Roman" w:cs="Times New Roman" w:hint="eastAsia"/>
          <w:color w:val="0000FF"/>
          <w:kern w:val="0"/>
          <w:sz w:val="32"/>
          <w:szCs w:val="32"/>
        </w:rPr>
        <w:t>年度</w:t>
      </w:r>
      <w:r w:rsidRPr="004D4D07">
        <w:rPr>
          <w:rFonts w:ascii="Times New Roman" w:eastAsia="標楷體" w:hAnsi="Times New Roman" w:cs="Times New Roman"/>
          <w:color w:val="0000FF"/>
          <w:kern w:val="0"/>
          <w:sz w:val="32"/>
          <w:szCs w:val="32"/>
        </w:rPr>
        <w:t>中國醫藥大學暨亞洲大學生醫與醫材轉譯加值人才培訓</w:t>
      </w:r>
      <w:r w:rsidRPr="004D4D07">
        <w:rPr>
          <w:rFonts w:ascii="Times New Roman" w:eastAsia="標楷體" w:hAnsi="Times New Roman" w:cs="Times New Roman"/>
          <w:color w:val="0000FF"/>
          <w:kern w:val="0"/>
          <w:sz w:val="32"/>
          <w:szCs w:val="32"/>
        </w:rPr>
        <w:t>-Anchor University</w:t>
      </w:r>
      <w:r w:rsidRPr="004D4D07">
        <w:rPr>
          <w:rFonts w:ascii="Times New Roman" w:eastAsia="標楷體" w:hAnsi="Times New Roman" w:cs="Times New Roman"/>
          <w:color w:val="0000FF"/>
          <w:kern w:val="0"/>
          <w:sz w:val="32"/>
          <w:szCs w:val="32"/>
        </w:rPr>
        <w:t>計畫</w:t>
      </w:r>
      <w:r w:rsidR="004D4D07" w:rsidRPr="004D4D07">
        <w:rPr>
          <w:rFonts w:ascii="Times New Roman" w:eastAsia="標楷體" w:hAnsi="Times New Roman" w:cs="Times New Roman"/>
          <w:color w:val="0000FF"/>
          <w:kern w:val="0"/>
          <w:sz w:val="32"/>
          <w:szCs w:val="32"/>
        </w:rPr>
        <w:t>-</w:t>
      </w:r>
      <w:r w:rsidR="004D4D07" w:rsidRPr="004D4D07">
        <w:rPr>
          <w:rFonts w:ascii="Times New Roman" w:eastAsia="標楷體" w:hAnsi="Times New Roman" w:cs="Times New Roman" w:hint="eastAsia"/>
          <w:color w:val="0000FF"/>
          <w:kern w:val="0"/>
          <w:sz w:val="32"/>
          <w:szCs w:val="32"/>
        </w:rPr>
        <w:t>培訓課程</w:t>
      </w:r>
    </w:p>
    <w:p w:rsidR="00886E84" w:rsidRPr="00F766F7" w:rsidRDefault="00F83E18" w:rsidP="000311FD">
      <w:pPr>
        <w:widowControl/>
        <w:shd w:val="clear" w:color="auto" w:fill="FFFFFF"/>
        <w:spacing w:line="320" w:lineRule="exact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F766F7">
        <w:rPr>
          <w:rFonts w:ascii="Times New Roman" w:eastAsia="標楷體" w:hAnsi="Times New Roman" w:cs="Times New Roman"/>
          <w:kern w:val="0"/>
          <w:szCs w:val="24"/>
        </w:rPr>
        <w:t>『中國醫藥大學暨亞洲大學生醫與醫材轉譯加值人才培訓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-Anchor University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計畫』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SPARK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專案辦公室</w:t>
      </w:r>
      <w:r w:rsidR="004D4D07" w:rsidRPr="00F766F7">
        <w:rPr>
          <w:rFonts w:ascii="Times New Roman" w:eastAsia="標楷體" w:hAnsi="Times New Roman" w:cs="Times New Roman" w:hint="eastAsia"/>
          <w:kern w:val="0"/>
          <w:szCs w:val="24"/>
        </w:rPr>
        <w:t>於</w:t>
      </w:r>
      <w:r w:rsidR="004D4D07" w:rsidRPr="00F766F7">
        <w:rPr>
          <w:rFonts w:ascii="Times New Roman" w:eastAsia="標楷體" w:hAnsi="Times New Roman" w:cs="Times New Roman" w:hint="eastAsia"/>
          <w:kern w:val="0"/>
          <w:szCs w:val="24"/>
        </w:rPr>
        <w:t>105</w:t>
      </w:r>
      <w:r w:rsidR="004D4D07" w:rsidRPr="00F766F7">
        <w:rPr>
          <w:rFonts w:ascii="Times New Roman" w:eastAsia="標楷體" w:hAnsi="Times New Roman" w:cs="Times New Roman" w:hint="eastAsia"/>
          <w:kern w:val="0"/>
          <w:szCs w:val="24"/>
        </w:rPr>
        <w:t>年度</w:t>
      </w:r>
      <w:r w:rsidR="00F766F7" w:rsidRPr="00F766F7">
        <w:rPr>
          <w:rFonts w:eastAsia="標楷體" w:hint="eastAsia"/>
          <w:bCs/>
          <w:szCs w:val="24"/>
        </w:rPr>
        <w:t>主要針對</w:t>
      </w:r>
      <w:r w:rsidR="00F766F7" w:rsidRPr="00F766F7">
        <w:rPr>
          <w:rFonts w:eastAsia="標楷體" w:hint="eastAsia"/>
          <w:bCs/>
          <w:color w:val="0000FF"/>
          <w:szCs w:val="24"/>
        </w:rPr>
        <w:t>轉譯醫學與實務</w:t>
      </w:r>
      <w:r w:rsidR="00F766F7" w:rsidRPr="00F766F7">
        <w:rPr>
          <w:rFonts w:eastAsia="標楷體" w:hint="eastAsia"/>
          <w:bCs/>
          <w:szCs w:val="24"/>
        </w:rPr>
        <w:t>、</w:t>
      </w:r>
      <w:r w:rsidR="00F766F7" w:rsidRPr="00F766F7">
        <w:rPr>
          <w:rFonts w:eastAsia="標楷體" w:hint="eastAsia"/>
          <w:bCs/>
          <w:color w:val="0000FF"/>
          <w:szCs w:val="24"/>
        </w:rPr>
        <w:t>智財佈局與談判</w:t>
      </w:r>
      <w:r w:rsidR="00F766F7" w:rsidRPr="00F766F7">
        <w:rPr>
          <w:rFonts w:eastAsia="標楷體" w:hint="eastAsia"/>
          <w:bCs/>
          <w:szCs w:val="24"/>
        </w:rPr>
        <w:t>、</w:t>
      </w:r>
      <w:r w:rsidR="00F766F7" w:rsidRPr="00F766F7">
        <w:rPr>
          <w:rFonts w:eastAsia="標楷體" w:hint="eastAsia"/>
          <w:bCs/>
          <w:color w:val="0000FF"/>
          <w:szCs w:val="24"/>
        </w:rPr>
        <w:t>醫療法規及認證</w:t>
      </w:r>
      <w:r w:rsidR="00F766F7" w:rsidRPr="00F766F7">
        <w:rPr>
          <w:rFonts w:eastAsia="標楷體" w:hint="eastAsia"/>
          <w:bCs/>
          <w:szCs w:val="24"/>
        </w:rPr>
        <w:t>、</w:t>
      </w:r>
      <w:r w:rsidR="00F766F7" w:rsidRPr="00F766F7">
        <w:rPr>
          <w:rFonts w:eastAsia="標楷體" w:hint="eastAsia"/>
          <w:bCs/>
          <w:color w:val="0000FF"/>
          <w:szCs w:val="24"/>
        </w:rPr>
        <w:t>行銷與商業規劃</w:t>
      </w:r>
      <w:r w:rsidR="00F766F7" w:rsidRPr="00F766F7">
        <w:rPr>
          <w:rFonts w:eastAsia="標楷體" w:hint="eastAsia"/>
          <w:bCs/>
          <w:szCs w:val="24"/>
        </w:rPr>
        <w:t>四大方向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開設『</w:t>
      </w:r>
      <w:r w:rsidR="004D4D07" w:rsidRPr="00F766F7">
        <w:rPr>
          <w:rFonts w:ascii="Times New Roman" w:eastAsia="標楷體" w:hAnsi="Times New Roman" w:cs="Times New Roman"/>
          <w:kern w:val="0"/>
          <w:szCs w:val="24"/>
        </w:rPr>
        <w:t>生醫與醫材轉譯加值人才培訓課程</w:t>
      </w:r>
      <w:r w:rsidR="00E23BF3" w:rsidRPr="00F766F7">
        <w:rPr>
          <w:rFonts w:ascii="Times New Roman" w:eastAsia="標楷體" w:hAnsi="Times New Roman" w:cs="Times New Roman"/>
          <w:kern w:val="0"/>
          <w:szCs w:val="24"/>
        </w:rPr>
        <w:t>』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，邀請有興趣</w:t>
      </w:r>
      <w:r w:rsidR="000311FD" w:rsidRPr="00F766F7">
        <w:rPr>
          <w:rFonts w:ascii="Times New Roman" w:eastAsia="標楷體" w:hAnsi="Times New Roman" w:cs="Times New Roman"/>
          <w:kern w:val="0"/>
          <w:szCs w:val="24"/>
        </w:rPr>
        <w:t>的全校師生與</w:t>
      </w:r>
      <w:r w:rsidR="000311FD" w:rsidRPr="00F766F7">
        <w:rPr>
          <w:rFonts w:ascii="Times New Roman" w:eastAsia="標楷體" w:hAnsi="Times New Roman" w:cs="Times New Roman"/>
          <w:szCs w:val="24"/>
        </w:rPr>
        <w:t>附設醫療機構醫療人員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參加。</w:t>
      </w:r>
    </w:p>
    <w:p w:rsidR="00D011BB" w:rsidRDefault="00D011BB" w:rsidP="00F766F7">
      <w:pPr>
        <w:widowControl/>
        <w:shd w:val="clear" w:color="auto" w:fill="FFFFFF"/>
        <w:spacing w:beforeLines="50" w:before="180" w:afterLines="50" w:after="180" w:line="320" w:lineRule="exact"/>
        <w:rPr>
          <w:rFonts w:ascii="新細明體" w:eastAsia="新細明體" w:hAnsi="新細明體" w:cs="新細明體"/>
          <w:kern w:val="0"/>
          <w:szCs w:val="24"/>
        </w:rPr>
      </w:pPr>
      <w:bookmarkStart w:id="0" w:name="_GoBack"/>
      <w:bookmarkEnd w:id="0"/>
    </w:p>
    <w:p w:rsidR="004D4D07" w:rsidRPr="00F766F7" w:rsidRDefault="00F83E18" w:rsidP="00F766F7">
      <w:pPr>
        <w:widowControl/>
        <w:shd w:val="clear" w:color="auto" w:fill="FFFFFF"/>
        <w:spacing w:beforeLines="50" w:before="180" w:afterLines="50" w:after="180" w:line="320" w:lineRule="exact"/>
        <w:rPr>
          <w:rFonts w:ascii="Times New Roman" w:eastAsia="標楷體" w:hAnsi="Times New Roman" w:cs="Times New Roman"/>
          <w:kern w:val="0"/>
          <w:szCs w:val="24"/>
        </w:rPr>
      </w:pPr>
      <w:r w:rsidRPr="00F766F7">
        <w:rPr>
          <w:rFonts w:ascii="Times New Roman" w:eastAsia="標楷體" w:hAnsi="Times New Roman" w:cs="Times New Roman"/>
          <w:kern w:val="0"/>
          <w:szCs w:val="24"/>
        </w:rPr>
        <w:t>【主辨單位】中國醫藥大學暨亞洲大學生醫與醫材轉譯加值人才培訓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-Anchor University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計畫</w:t>
      </w:r>
    </w:p>
    <w:p w:rsidR="00E760B4" w:rsidRDefault="00E760B4" w:rsidP="00F766F7">
      <w:pPr>
        <w:spacing w:beforeLines="50" w:before="180"/>
        <w:rPr>
          <w:rFonts w:ascii="Times New Roman" w:eastAsia="標楷體" w:hAnsi="Times New Roman" w:cs="Times New Roman"/>
          <w:kern w:val="0"/>
          <w:szCs w:val="24"/>
        </w:rPr>
      </w:pPr>
      <w:r>
        <w:rPr>
          <w:rFonts w:ascii="Times New Roman" w:eastAsia="標楷體" w:hAnsi="Times New Roman" w:cs="Times New Roman" w:hint="eastAsia"/>
          <w:kern w:val="0"/>
          <w:szCs w:val="24"/>
        </w:rPr>
        <w:t>【報</w:t>
      </w:r>
      <w:r>
        <w:rPr>
          <w:rFonts w:ascii="Times New Roman" w:eastAsia="標楷體" w:hAnsi="Times New Roman" w:cs="Times New Roman"/>
          <w:kern w:val="0"/>
          <w:szCs w:val="24"/>
        </w:rPr>
        <w:t>名網址</w:t>
      </w:r>
      <w:r>
        <w:rPr>
          <w:rFonts w:ascii="Times New Roman" w:eastAsia="標楷體" w:hAnsi="Times New Roman" w:cs="Times New Roman" w:hint="eastAsia"/>
          <w:kern w:val="0"/>
          <w:szCs w:val="24"/>
        </w:rPr>
        <w:t>】</w:t>
      </w:r>
      <w:hyperlink r:id="rId7" w:history="1">
        <w:r w:rsidRPr="00874703">
          <w:rPr>
            <w:rStyle w:val="a4"/>
            <w:rFonts w:ascii="Times New Roman" w:eastAsia="標楷體" w:hAnsi="Times New Roman" w:cs="Times New Roman"/>
            <w:kern w:val="0"/>
            <w:szCs w:val="24"/>
          </w:rPr>
          <w:t>https://goo.gl/forms/UyL6AsSMwXE07OOM2</w:t>
        </w:r>
      </w:hyperlink>
    </w:p>
    <w:p w:rsidR="00E760B4" w:rsidRPr="00E760B4" w:rsidRDefault="00E760B4" w:rsidP="00F766F7">
      <w:pPr>
        <w:spacing w:beforeLines="50" w:before="180"/>
        <w:rPr>
          <w:rFonts w:ascii="Times New Roman" w:eastAsia="標楷體" w:hAnsi="Times New Roman" w:cs="Times New Roman" w:hint="eastAsia"/>
          <w:color w:val="1155CC"/>
          <w:szCs w:val="24"/>
          <w:u w:val="single"/>
          <w:shd w:val="clear" w:color="auto" w:fill="FFFFFF"/>
        </w:rPr>
      </w:pPr>
      <w:r w:rsidRPr="00F766F7">
        <w:rPr>
          <w:rFonts w:ascii="Times New Roman" w:eastAsia="標楷體" w:hAnsi="Times New Roman" w:cs="Times New Roman"/>
          <w:szCs w:val="24"/>
        </w:rPr>
        <w:t>課程相關資訊可</w:t>
      </w:r>
      <w:r w:rsidRPr="00F766F7">
        <w:rPr>
          <w:rFonts w:ascii="Times New Roman" w:eastAsia="標楷體" w:hAnsi="Times New Roman" w:cs="Times New Roman" w:hint="eastAsia"/>
          <w:szCs w:val="24"/>
        </w:rPr>
        <w:t>透過</w:t>
      </w:r>
      <w:r w:rsidRPr="00F766F7">
        <w:rPr>
          <w:rFonts w:ascii="Times New Roman" w:eastAsia="標楷體" w:hAnsi="Times New Roman" w:cs="Times New Roman" w:hint="eastAsia"/>
          <w:szCs w:val="24"/>
        </w:rPr>
        <w:t>Facebook</w:t>
      </w:r>
      <w:r w:rsidRPr="00F766F7">
        <w:rPr>
          <w:rFonts w:ascii="Times New Roman" w:eastAsia="標楷體" w:hAnsi="Times New Roman" w:cs="Times New Roman"/>
          <w:color w:val="222222"/>
          <w:szCs w:val="24"/>
          <w:shd w:val="clear" w:color="auto" w:fill="FFFFFF"/>
        </w:rPr>
        <w:t>搜尋：</w:t>
      </w:r>
      <w:r w:rsidRPr="00F766F7">
        <w:rPr>
          <w:rFonts w:ascii="Times New Roman" w:eastAsia="標楷體" w:hAnsi="Times New Roman" w:cs="Times New Roman"/>
          <w:color w:val="222222"/>
          <w:szCs w:val="24"/>
          <w:shd w:val="clear" w:color="auto" w:fill="FFFFFF"/>
        </w:rPr>
        <w:t>CMU SPARK</w:t>
      </w:r>
      <w:r w:rsidRPr="00F766F7">
        <w:rPr>
          <w:rFonts w:ascii="Times New Roman" w:eastAsia="標楷體" w:hAnsi="Times New Roman" w:cs="Times New Roman"/>
          <w:color w:val="222222"/>
          <w:szCs w:val="24"/>
          <w:shd w:val="clear" w:color="auto" w:fill="FFFFFF"/>
        </w:rPr>
        <w:t>或連結</w:t>
      </w:r>
      <w:hyperlink r:id="rId8" w:tgtFrame="_blank" w:history="1">
        <w:r w:rsidRPr="00F766F7">
          <w:rPr>
            <w:rStyle w:val="a4"/>
            <w:rFonts w:ascii="Times New Roman" w:eastAsia="標楷體" w:hAnsi="Times New Roman" w:cs="Times New Roman"/>
            <w:color w:val="1155CC"/>
            <w:szCs w:val="24"/>
            <w:shd w:val="clear" w:color="auto" w:fill="FFFFFF"/>
          </w:rPr>
          <w:t>https://www.facebook.com/CMU-SPARK-1728120000753473/</w:t>
        </w:r>
      </w:hyperlink>
    </w:p>
    <w:p w:rsidR="00F766F7" w:rsidRPr="00F766F7" w:rsidRDefault="00F766F7" w:rsidP="00F766F7">
      <w:pPr>
        <w:spacing w:beforeLines="50" w:before="180"/>
        <w:rPr>
          <w:rFonts w:ascii="Times New Roman" w:eastAsia="標楷體" w:hAnsi="Times New Roman" w:cs="Times New Roman"/>
          <w:kern w:val="0"/>
          <w:szCs w:val="24"/>
        </w:rPr>
      </w:pPr>
      <w:r w:rsidRPr="00F766F7">
        <w:rPr>
          <w:rFonts w:ascii="Times New Roman" w:eastAsia="標楷體" w:hAnsi="Times New Roman" w:cs="Times New Roman"/>
          <w:kern w:val="0"/>
          <w:szCs w:val="24"/>
        </w:rPr>
        <w:t>【聯絡</w:t>
      </w:r>
      <w:r w:rsidRPr="00F766F7">
        <w:rPr>
          <w:rFonts w:ascii="Times New Roman" w:eastAsia="標楷體" w:hAnsi="Times New Roman" w:cs="Times New Roman" w:hint="eastAsia"/>
          <w:kern w:val="0"/>
          <w:szCs w:val="24"/>
        </w:rPr>
        <w:t>方式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】</w:t>
      </w:r>
    </w:p>
    <w:p w:rsidR="00F766F7" w:rsidRPr="00F766F7" w:rsidRDefault="00F766F7" w:rsidP="00F766F7">
      <w:pPr>
        <w:spacing w:beforeLines="50" w:before="180"/>
        <w:rPr>
          <w:rFonts w:ascii="Times New Roman" w:eastAsia="標楷體" w:hAnsi="Times New Roman" w:cs="Times New Roman"/>
          <w:kern w:val="0"/>
          <w:szCs w:val="24"/>
        </w:rPr>
      </w:pPr>
      <w:r w:rsidRPr="00F766F7">
        <w:rPr>
          <w:rFonts w:ascii="Times New Roman" w:eastAsia="標楷體" w:hAnsi="Times New Roman" w:cs="Times New Roman" w:hint="eastAsia"/>
          <w:szCs w:val="24"/>
        </w:rPr>
        <w:t>E-mail</w:t>
      </w:r>
      <w:r w:rsidRPr="00F766F7">
        <w:rPr>
          <w:rFonts w:ascii="Times New Roman" w:eastAsia="標楷體" w:hAnsi="Times New Roman" w:cs="Times New Roman" w:hint="eastAsia"/>
          <w:szCs w:val="24"/>
        </w:rPr>
        <w:t>或電話</w:t>
      </w:r>
      <w:r w:rsidRPr="00F766F7">
        <w:rPr>
          <w:rFonts w:ascii="Times New Roman" w:eastAsia="標楷體" w:hAnsi="Times New Roman" w:cs="Times New Roman"/>
          <w:szCs w:val="24"/>
        </w:rPr>
        <w:t>洽詢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『中國醫藥大學暨亞洲大學生醫與醫材轉譯加值人才培訓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-Anchor University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計畫』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SPARK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專案辦公室</w:t>
      </w:r>
      <w:r w:rsidRPr="00F766F7">
        <w:rPr>
          <w:rFonts w:ascii="新細明體" w:eastAsia="新細明體" w:hAnsi="新細明體" w:cs="Times New Roman" w:hint="eastAsia"/>
          <w:kern w:val="0"/>
          <w:szCs w:val="24"/>
        </w:rPr>
        <w:t>：</w:t>
      </w:r>
    </w:p>
    <w:p w:rsidR="00F766F7" w:rsidRPr="00F766F7" w:rsidRDefault="00F766F7" w:rsidP="00F766F7">
      <w:pPr>
        <w:rPr>
          <w:rFonts w:ascii="Times New Roman" w:eastAsia="標楷體" w:hAnsi="Times New Roman" w:cs="Times New Roman"/>
          <w:kern w:val="0"/>
          <w:szCs w:val="24"/>
        </w:rPr>
      </w:pPr>
      <w:r w:rsidRPr="00F766F7">
        <w:rPr>
          <w:rFonts w:ascii="Times New Roman" w:eastAsia="標楷體" w:hAnsi="Times New Roman" w:cs="Times New Roman"/>
          <w:kern w:val="0"/>
          <w:szCs w:val="24"/>
        </w:rPr>
        <w:t>易詩恩專案經理</w:t>
      </w:r>
      <w:r w:rsidRPr="00F766F7">
        <w:rPr>
          <w:rFonts w:ascii="Times New Roman" w:eastAsia="標楷體" w:hAnsi="Times New Roman" w:cs="Times New Roman"/>
          <w:color w:val="222222"/>
          <w:szCs w:val="24"/>
          <w:shd w:val="clear" w:color="auto" w:fill="FFFFFF"/>
        </w:rPr>
        <w:t>：</w:t>
      </w:r>
      <w:hyperlink r:id="rId9" w:history="1">
        <w:r w:rsidRPr="00F766F7">
          <w:rPr>
            <w:rStyle w:val="a4"/>
            <w:rFonts w:ascii="Times New Roman" w:eastAsia="標楷體" w:hAnsi="Times New Roman" w:cs="Times New Roman" w:hint="eastAsia"/>
            <w:szCs w:val="24"/>
            <w:shd w:val="clear" w:color="auto" w:fill="FFFFFF"/>
          </w:rPr>
          <w:t>cmuspark.yi@gmail</w:t>
        </w:r>
        <w:r w:rsidRPr="00F766F7">
          <w:rPr>
            <w:rStyle w:val="a4"/>
            <w:rFonts w:ascii="Times New Roman" w:eastAsia="標楷體" w:hAnsi="Times New Roman" w:cs="Times New Roman"/>
            <w:szCs w:val="24"/>
            <w:shd w:val="clear" w:color="auto" w:fill="FFFFFF"/>
          </w:rPr>
          <w:t>.</w:t>
        </w:r>
        <w:r w:rsidRPr="00F766F7">
          <w:rPr>
            <w:rStyle w:val="a4"/>
            <w:rFonts w:ascii="Times New Roman" w:eastAsia="標楷體" w:hAnsi="Times New Roman" w:cs="Times New Roman" w:hint="eastAsia"/>
            <w:szCs w:val="24"/>
            <w:shd w:val="clear" w:color="auto" w:fill="FFFFFF"/>
          </w:rPr>
          <w:t>com</w:t>
        </w:r>
      </w:hyperlink>
      <w:r w:rsidRPr="00F766F7">
        <w:rPr>
          <w:rFonts w:ascii="Times New Roman" w:eastAsia="標楷體" w:hAnsi="Times New Roman" w:cs="Times New Roman" w:hint="eastAsia"/>
          <w:color w:val="222222"/>
          <w:szCs w:val="24"/>
          <w:shd w:val="clear" w:color="auto" w:fill="FFFFFF"/>
        </w:rPr>
        <w:t xml:space="preserve"> </w:t>
      </w:r>
      <w:r w:rsidRPr="00F766F7">
        <w:rPr>
          <w:rFonts w:ascii="Times New Roman" w:eastAsia="標楷體" w:hAnsi="Times New Roman" w:cs="Times New Roman"/>
          <w:color w:val="222222"/>
          <w:szCs w:val="24"/>
          <w:shd w:val="clear" w:color="auto" w:fill="FFFFFF"/>
        </w:rPr>
        <w:t xml:space="preserve">/ 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04-22053366#1688</w:t>
      </w:r>
    </w:p>
    <w:p w:rsidR="00F766F7" w:rsidRPr="00F766F7" w:rsidRDefault="00F766F7" w:rsidP="00F766F7">
      <w:pPr>
        <w:rPr>
          <w:rFonts w:ascii="Times New Roman" w:eastAsia="標楷體" w:hAnsi="Times New Roman" w:cs="Times New Roman"/>
          <w:kern w:val="0"/>
          <w:szCs w:val="24"/>
        </w:rPr>
      </w:pPr>
      <w:r w:rsidRPr="00F766F7">
        <w:rPr>
          <w:rFonts w:ascii="Times New Roman" w:eastAsia="標楷體" w:hAnsi="Times New Roman" w:cs="Times New Roman"/>
          <w:kern w:val="0"/>
          <w:szCs w:val="24"/>
        </w:rPr>
        <w:t>高汶慈專案經理</w:t>
      </w:r>
      <w:r w:rsidRPr="00F766F7">
        <w:rPr>
          <w:rFonts w:ascii="Times New Roman" w:eastAsia="標楷體" w:hAnsi="Times New Roman" w:cs="Times New Roman"/>
          <w:color w:val="222222"/>
          <w:szCs w:val="24"/>
          <w:shd w:val="clear" w:color="auto" w:fill="FFFFFF"/>
        </w:rPr>
        <w:t>：</w:t>
      </w:r>
      <w:hyperlink r:id="rId10" w:history="1">
        <w:r w:rsidRPr="00F766F7">
          <w:rPr>
            <w:rStyle w:val="a4"/>
            <w:rFonts w:ascii="Times New Roman" w:eastAsia="標楷體" w:hAnsi="Times New Roman" w:cs="Times New Roman" w:hint="eastAsia"/>
            <w:szCs w:val="24"/>
            <w:shd w:val="clear" w:color="auto" w:fill="FFFFFF"/>
          </w:rPr>
          <w:t>cmuspark.</w:t>
        </w:r>
        <w:r w:rsidRPr="00F766F7">
          <w:rPr>
            <w:rStyle w:val="a4"/>
            <w:rFonts w:ascii="Times New Roman" w:eastAsia="標楷體" w:hAnsi="Times New Roman" w:cs="Times New Roman"/>
            <w:szCs w:val="24"/>
            <w:shd w:val="clear" w:color="auto" w:fill="FFFFFF"/>
          </w:rPr>
          <w:t>kao</w:t>
        </w:r>
        <w:r w:rsidRPr="00F766F7">
          <w:rPr>
            <w:rStyle w:val="a4"/>
            <w:rFonts w:ascii="Times New Roman" w:eastAsia="標楷體" w:hAnsi="Times New Roman" w:cs="Times New Roman" w:hint="eastAsia"/>
            <w:szCs w:val="24"/>
            <w:shd w:val="clear" w:color="auto" w:fill="FFFFFF"/>
          </w:rPr>
          <w:t>@gmail</w:t>
        </w:r>
        <w:r w:rsidRPr="00F766F7">
          <w:rPr>
            <w:rStyle w:val="a4"/>
            <w:rFonts w:ascii="Times New Roman" w:eastAsia="標楷體" w:hAnsi="Times New Roman" w:cs="Times New Roman"/>
            <w:szCs w:val="24"/>
            <w:shd w:val="clear" w:color="auto" w:fill="FFFFFF"/>
          </w:rPr>
          <w:t>.</w:t>
        </w:r>
        <w:r w:rsidRPr="00F766F7">
          <w:rPr>
            <w:rStyle w:val="a4"/>
            <w:rFonts w:ascii="Times New Roman" w:eastAsia="標楷體" w:hAnsi="Times New Roman" w:cs="Times New Roman" w:hint="eastAsia"/>
            <w:szCs w:val="24"/>
            <w:shd w:val="clear" w:color="auto" w:fill="FFFFFF"/>
          </w:rPr>
          <w:t>com</w:t>
        </w:r>
      </w:hyperlink>
      <w:r w:rsidRPr="00F766F7">
        <w:rPr>
          <w:rFonts w:ascii="Times New Roman" w:eastAsia="標楷體" w:hAnsi="Times New Roman" w:cs="Times New Roman" w:hint="eastAsia"/>
          <w:color w:val="222222"/>
          <w:szCs w:val="24"/>
          <w:shd w:val="clear" w:color="auto" w:fill="FFFFFF"/>
        </w:rPr>
        <w:t xml:space="preserve"> </w:t>
      </w:r>
      <w:r w:rsidRPr="00F766F7">
        <w:rPr>
          <w:rFonts w:ascii="Times New Roman" w:eastAsia="標楷體" w:hAnsi="Times New Roman" w:cs="Times New Roman"/>
          <w:color w:val="222222"/>
          <w:szCs w:val="24"/>
          <w:shd w:val="clear" w:color="auto" w:fill="FFFFFF"/>
        </w:rPr>
        <w:t xml:space="preserve">/ 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04-22053366# #1686</w:t>
      </w:r>
    </w:p>
    <w:p w:rsidR="00F766F7" w:rsidRPr="00F766F7" w:rsidRDefault="00F766F7" w:rsidP="00F766F7">
      <w:pPr>
        <w:widowControl/>
        <w:shd w:val="clear" w:color="auto" w:fill="FFFFFF"/>
        <w:spacing w:line="320" w:lineRule="exact"/>
        <w:rPr>
          <w:rFonts w:ascii="Times New Roman" w:eastAsia="標楷體" w:hAnsi="Times New Roman" w:cs="Times New Roman"/>
          <w:szCs w:val="24"/>
        </w:rPr>
      </w:pPr>
      <w:r w:rsidRPr="00F766F7">
        <w:rPr>
          <w:rFonts w:ascii="Times New Roman" w:eastAsia="標楷體" w:hAnsi="Times New Roman" w:cs="Times New Roman"/>
          <w:kern w:val="0"/>
          <w:szCs w:val="24"/>
        </w:rPr>
        <w:t>林育瑩行政助理</w:t>
      </w:r>
      <w:r w:rsidRPr="00F766F7">
        <w:rPr>
          <w:rFonts w:ascii="Times New Roman" w:eastAsia="標楷體" w:hAnsi="Times New Roman" w:cs="Times New Roman"/>
          <w:color w:val="222222"/>
          <w:szCs w:val="24"/>
          <w:shd w:val="clear" w:color="auto" w:fill="FFFFFF"/>
        </w:rPr>
        <w:t>：</w:t>
      </w:r>
      <w:hyperlink r:id="rId11" w:history="1">
        <w:r w:rsidRPr="00F766F7">
          <w:rPr>
            <w:rStyle w:val="a4"/>
            <w:rFonts w:ascii="Times New Roman" w:eastAsia="標楷體" w:hAnsi="Times New Roman" w:cs="Times New Roman" w:hint="eastAsia"/>
            <w:szCs w:val="24"/>
            <w:shd w:val="clear" w:color="auto" w:fill="FFFFFF"/>
          </w:rPr>
          <w:t>cmuspark.y</w:t>
        </w:r>
        <w:r w:rsidRPr="00F766F7">
          <w:rPr>
            <w:rStyle w:val="a4"/>
            <w:rFonts w:ascii="Times New Roman" w:eastAsia="標楷體" w:hAnsi="Times New Roman" w:cs="Times New Roman"/>
            <w:szCs w:val="24"/>
            <w:shd w:val="clear" w:color="auto" w:fill="FFFFFF"/>
          </w:rPr>
          <w:t>y</w:t>
        </w:r>
        <w:r w:rsidRPr="00F766F7">
          <w:rPr>
            <w:rStyle w:val="a4"/>
            <w:rFonts w:ascii="Times New Roman" w:eastAsia="標楷體" w:hAnsi="Times New Roman" w:cs="Times New Roman" w:hint="eastAsia"/>
            <w:szCs w:val="24"/>
            <w:shd w:val="clear" w:color="auto" w:fill="FFFFFF"/>
          </w:rPr>
          <w:t>@gmail</w:t>
        </w:r>
        <w:r w:rsidRPr="00F766F7">
          <w:rPr>
            <w:rStyle w:val="a4"/>
            <w:rFonts w:ascii="Times New Roman" w:eastAsia="標楷體" w:hAnsi="Times New Roman" w:cs="Times New Roman"/>
            <w:szCs w:val="24"/>
            <w:shd w:val="clear" w:color="auto" w:fill="FFFFFF"/>
          </w:rPr>
          <w:t>.</w:t>
        </w:r>
        <w:r w:rsidRPr="00F766F7">
          <w:rPr>
            <w:rStyle w:val="a4"/>
            <w:rFonts w:ascii="Times New Roman" w:eastAsia="標楷體" w:hAnsi="Times New Roman" w:cs="Times New Roman" w:hint="eastAsia"/>
            <w:szCs w:val="24"/>
            <w:shd w:val="clear" w:color="auto" w:fill="FFFFFF"/>
          </w:rPr>
          <w:t>com</w:t>
        </w:r>
      </w:hyperlink>
      <w:r w:rsidRPr="00F766F7">
        <w:rPr>
          <w:rFonts w:ascii="Times New Roman" w:eastAsia="標楷體" w:hAnsi="Times New Roman" w:cs="Times New Roman" w:hint="eastAsia"/>
          <w:color w:val="222222"/>
          <w:szCs w:val="24"/>
          <w:shd w:val="clear" w:color="auto" w:fill="FFFFFF"/>
        </w:rPr>
        <w:t xml:space="preserve"> </w:t>
      </w:r>
      <w:r w:rsidRPr="00F766F7">
        <w:rPr>
          <w:rFonts w:ascii="Times New Roman" w:eastAsia="標楷體" w:hAnsi="Times New Roman" w:cs="Times New Roman"/>
          <w:color w:val="222222"/>
          <w:szCs w:val="24"/>
          <w:shd w:val="clear" w:color="auto" w:fill="FFFFFF"/>
        </w:rPr>
        <w:t xml:space="preserve">/ 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04-22053366##1685</w:t>
      </w:r>
    </w:p>
    <w:p w:rsidR="00F766F7" w:rsidRPr="00F766F7" w:rsidRDefault="00F766F7" w:rsidP="00F766F7">
      <w:pPr>
        <w:widowControl/>
        <w:shd w:val="clear" w:color="auto" w:fill="FFFFFF"/>
        <w:spacing w:beforeLines="50" w:before="180" w:afterLines="50" w:after="180" w:line="320" w:lineRule="exact"/>
        <w:rPr>
          <w:rFonts w:ascii="Times New Roman" w:eastAsia="標楷體" w:hAnsi="Times New Roman" w:cs="Times New Roman"/>
          <w:kern w:val="0"/>
          <w:szCs w:val="24"/>
        </w:rPr>
      </w:pPr>
      <w:r>
        <w:rPr>
          <w:rFonts w:ascii="新細明體" w:eastAsia="新細明體" w:hAnsi="新細明體" w:cs="Times New Roman" w:hint="eastAsia"/>
          <w:kern w:val="0"/>
          <w:szCs w:val="24"/>
        </w:rPr>
        <w:t>※</w:t>
      </w:r>
      <w:r>
        <w:rPr>
          <w:rFonts w:ascii="Times New Roman" w:eastAsia="標楷體" w:hAnsi="Times New Roman" w:cs="Times New Roman" w:hint="eastAsia"/>
          <w:kern w:val="0"/>
          <w:szCs w:val="24"/>
        </w:rPr>
        <w:t>若您有意願收到課程相關資訊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，</w:t>
      </w:r>
      <w:r>
        <w:rPr>
          <w:rFonts w:ascii="Times New Roman" w:eastAsia="標楷體" w:hAnsi="Times New Roman" w:cs="Times New Roman" w:hint="eastAsia"/>
          <w:kern w:val="0"/>
          <w:szCs w:val="24"/>
        </w:rPr>
        <w:t>請留下您的個人資料與連絡方式</w:t>
      </w:r>
      <w:r w:rsidRPr="00F766F7">
        <w:rPr>
          <w:rFonts w:ascii="Times New Roman" w:eastAsia="標楷體" w:hAnsi="Times New Roman" w:cs="Times New Roman"/>
          <w:kern w:val="0"/>
          <w:szCs w:val="24"/>
        </w:rPr>
        <w:t>，</w:t>
      </w:r>
      <w:r>
        <w:rPr>
          <w:rFonts w:ascii="Times New Roman" w:eastAsia="標楷體" w:hAnsi="Times New Roman" w:cs="Times New Roman" w:hint="eastAsia"/>
          <w:kern w:val="0"/>
          <w:szCs w:val="24"/>
        </w:rPr>
        <w:t>謝謝</w:t>
      </w:r>
      <w:r>
        <w:rPr>
          <w:rFonts w:ascii="Times New Roman" w:eastAsia="標楷體" w:hAnsi="Times New Roman" w:cs="Times New Roman" w:hint="eastAsia"/>
          <w:kern w:val="0"/>
          <w:szCs w:val="24"/>
        </w:rPr>
        <w:t>!</w:t>
      </w:r>
    </w:p>
    <w:tbl>
      <w:tblPr>
        <w:tblStyle w:val="1"/>
        <w:tblW w:w="11004" w:type="dxa"/>
        <w:tblInd w:w="-714" w:type="dxa"/>
        <w:tblLook w:val="04A0" w:firstRow="1" w:lastRow="0" w:firstColumn="1" w:lastColumn="0" w:noHBand="0" w:noVBand="1"/>
      </w:tblPr>
      <w:tblGrid>
        <w:gridCol w:w="1310"/>
        <w:gridCol w:w="3652"/>
        <w:gridCol w:w="2126"/>
        <w:gridCol w:w="2410"/>
        <w:gridCol w:w="1506"/>
      </w:tblGrid>
      <w:tr w:rsidR="004D4D07" w:rsidRPr="00894EB0" w:rsidTr="00BE0F48">
        <w:trPr>
          <w:trHeight w:val="451"/>
        </w:trPr>
        <w:tc>
          <w:tcPr>
            <w:tcW w:w="13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日期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課程名稱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講師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任職單位</w:t>
            </w:r>
          </w:p>
        </w:tc>
        <w:tc>
          <w:tcPr>
            <w:tcW w:w="150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備註</w:t>
            </w:r>
          </w:p>
        </w:tc>
      </w:tr>
      <w:tr w:rsidR="004D4D07" w:rsidRPr="00894EB0" w:rsidTr="00BE0F48">
        <w:trPr>
          <w:trHeight w:val="451"/>
        </w:trPr>
        <w:tc>
          <w:tcPr>
            <w:tcW w:w="13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2016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Pr="00894EB0">
              <w:rPr>
                <w:rFonts w:ascii="Times New Roman" w:eastAsia="標楷體" w:hAnsi="Times New Roman" w:cs="Times New Roman"/>
                <w:szCs w:val="24"/>
              </w:rPr>
              <w:t>10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Pr="00894EB0">
              <w:rPr>
                <w:rFonts w:ascii="Times New Roman" w:eastAsia="標楷體" w:hAnsi="Times New Roman" w:cs="Times New Roman"/>
                <w:szCs w:val="24"/>
              </w:rPr>
              <w:t>07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生醫專利申請策略與全球佈局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葛介正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總經理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基律科技智財</w:t>
            </w:r>
          </w:p>
        </w:tc>
        <w:tc>
          <w:tcPr>
            <w:tcW w:w="150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確認開課</w:t>
            </w:r>
          </w:p>
        </w:tc>
      </w:tr>
      <w:tr w:rsidR="004D4D07" w:rsidRPr="00894EB0" w:rsidTr="00BE0F48">
        <w:trPr>
          <w:trHeight w:val="451"/>
        </w:trPr>
        <w:tc>
          <w:tcPr>
            <w:tcW w:w="13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2016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Pr="00894EB0">
              <w:rPr>
                <w:rFonts w:ascii="Times New Roman" w:eastAsia="標楷體" w:hAnsi="Times New Roman" w:cs="Times New Roman"/>
                <w:szCs w:val="24"/>
              </w:rPr>
              <w:t>10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Pr="00894EB0">
              <w:rPr>
                <w:rFonts w:ascii="Times New Roman" w:eastAsia="標楷體" w:hAnsi="Times New Roman" w:cs="Times New Roman"/>
                <w:szCs w:val="24"/>
              </w:rPr>
              <w:t>2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8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color w:val="000000"/>
                <w:szCs w:val="24"/>
              </w:rPr>
              <w:t>藥物製程研發與實務經驗</w:t>
            </w:r>
            <w:r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分享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894EB0">
              <w:rPr>
                <w:rFonts w:ascii="標楷體" w:eastAsia="標楷體" w:hAnsi="標楷體" w:cs="Times New Roman" w:hint="eastAsia"/>
                <w:szCs w:val="24"/>
              </w:rPr>
              <w:t xml:space="preserve">王乾基 </w:t>
            </w:r>
            <w:r w:rsidRPr="00894EB0">
              <w:rPr>
                <w:rFonts w:ascii="標楷體" w:eastAsia="標楷體" w:hAnsi="標楷體" w:hint="eastAsia"/>
                <w:bCs/>
                <w:szCs w:val="24"/>
              </w:rPr>
              <w:t>副總經理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標楷體" w:eastAsia="標楷體" w:hAnsi="標楷體" w:cs="Times New Roman" w:hint="eastAsia"/>
                <w:szCs w:val="24"/>
              </w:rPr>
              <w:t>創祐生技</w:t>
            </w:r>
            <w:r w:rsidRPr="00894EB0">
              <w:rPr>
                <w:rFonts w:ascii="標楷體" w:eastAsia="標楷體" w:hAnsi="標楷體" w:hint="eastAsia"/>
                <w:bCs/>
                <w:szCs w:val="24"/>
              </w:rPr>
              <w:t>臨床研發部</w:t>
            </w:r>
          </w:p>
        </w:tc>
        <w:tc>
          <w:tcPr>
            <w:tcW w:w="1506" w:type="dxa"/>
            <w:shd w:val="clear" w:color="auto" w:fill="auto"/>
            <w:vAlign w:val="center"/>
          </w:tcPr>
          <w:p w:rsidR="004D4D07" w:rsidRDefault="004D4D07" w:rsidP="004D4D07">
            <w:pPr>
              <w:adjustRightInd w:val="0"/>
              <w:snapToGrid w:val="0"/>
              <w:jc w:val="center"/>
            </w:pPr>
            <w:r w:rsidRPr="00576851">
              <w:rPr>
                <w:rFonts w:ascii="Times New Roman" w:eastAsia="標楷體" w:hAnsi="Times New Roman" w:cs="Times New Roman" w:hint="eastAsia"/>
                <w:szCs w:val="24"/>
              </w:rPr>
              <w:t>確認開課</w:t>
            </w:r>
          </w:p>
        </w:tc>
      </w:tr>
      <w:tr w:rsidR="004D4D07" w:rsidRPr="00894EB0" w:rsidTr="00BE0F48">
        <w:trPr>
          <w:trHeight w:val="451"/>
        </w:trPr>
        <w:tc>
          <w:tcPr>
            <w:tcW w:w="13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2016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Pr="00894EB0">
              <w:rPr>
                <w:rFonts w:ascii="Times New Roman" w:eastAsia="標楷體" w:hAnsi="Times New Roman" w:cs="Times New Roman"/>
                <w:szCs w:val="24"/>
              </w:rPr>
              <w:t>1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1/11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醫藥及醫材公司專利佈局策略及專利分析報告的產業價值、重要性及內容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蔡德暘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執行長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禾榮知識產權股份有限公司</w:t>
            </w:r>
          </w:p>
        </w:tc>
        <w:tc>
          <w:tcPr>
            <w:tcW w:w="1506" w:type="dxa"/>
            <w:shd w:val="clear" w:color="auto" w:fill="auto"/>
            <w:vAlign w:val="center"/>
          </w:tcPr>
          <w:p w:rsidR="004D4D07" w:rsidRDefault="004D4D07" w:rsidP="004D4D07">
            <w:pPr>
              <w:adjustRightInd w:val="0"/>
              <w:snapToGrid w:val="0"/>
              <w:jc w:val="center"/>
            </w:pPr>
            <w:r w:rsidRPr="00576851">
              <w:rPr>
                <w:rFonts w:ascii="Times New Roman" w:eastAsia="標楷體" w:hAnsi="Times New Roman" w:cs="Times New Roman" w:hint="eastAsia"/>
                <w:szCs w:val="24"/>
              </w:rPr>
              <w:t>確認開課</w:t>
            </w:r>
          </w:p>
        </w:tc>
      </w:tr>
      <w:tr w:rsidR="004D4D07" w:rsidRPr="00894EB0" w:rsidTr="00BE0F48">
        <w:trPr>
          <w:trHeight w:val="451"/>
        </w:trPr>
        <w:tc>
          <w:tcPr>
            <w:tcW w:w="13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2016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Pr="00894EB0">
              <w:rPr>
                <w:rFonts w:ascii="Times New Roman" w:eastAsia="標楷體" w:hAnsi="Times New Roman" w:cs="Times New Roman"/>
                <w:szCs w:val="24"/>
              </w:rPr>
              <w:t>1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25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醫藥研發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TPP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撰寫要領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D4D07" w:rsidRPr="00894EB0" w:rsidRDefault="004D4D07" w:rsidP="004D4D07">
            <w:pPr>
              <w:tabs>
                <w:tab w:val="left" w:pos="3081"/>
              </w:tabs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color w:val="000000"/>
                <w:szCs w:val="24"/>
              </w:rPr>
              <w:t>俸清珠協理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D4D07" w:rsidRPr="00A7691D" w:rsidRDefault="004D4D07" w:rsidP="004D4D07">
            <w:pPr>
              <w:pStyle w:val="2"/>
              <w:adjustRightInd w:val="0"/>
              <w:snapToGrid w:val="0"/>
              <w:spacing w:line="390" w:lineRule="atLeast"/>
              <w:jc w:val="center"/>
              <w:rPr>
                <w:rFonts w:ascii="標楷體" w:eastAsia="標楷體" w:hAnsi="標楷體"/>
                <w:b w:val="0"/>
                <w:bCs w:val="0"/>
                <w:sz w:val="24"/>
                <w:szCs w:val="24"/>
              </w:rPr>
            </w:pPr>
            <w:r w:rsidRPr="00A7691D">
              <w:rPr>
                <w:rFonts w:ascii="標楷體" w:eastAsia="標楷體" w:hAnsi="標楷體" w:hint="eastAsia"/>
                <w:b w:val="0"/>
                <w:bCs w:val="0"/>
                <w:sz w:val="24"/>
                <w:szCs w:val="24"/>
              </w:rPr>
              <w:t>永昕生物醫藥股份有限公司</w:t>
            </w:r>
            <w:r>
              <w:rPr>
                <w:rFonts w:ascii="標楷體" w:eastAsia="標楷體" w:hAnsi="標楷體" w:hint="eastAsia"/>
                <w:b w:val="0"/>
                <w:bCs w:val="0"/>
                <w:sz w:val="24"/>
                <w:szCs w:val="24"/>
              </w:rPr>
              <w:t>藥品開發管理處</w:t>
            </w:r>
          </w:p>
        </w:tc>
        <w:tc>
          <w:tcPr>
            <w:tcW w:w="1506" w:type="dxa"/>
            <w:shd w:val="clear" w:color="auto" w:fill="auto"/>
            <w:vAlign w:val="center"/>
          </w:tcPr>
          <w:p w:rsidR="004D4D07" w:rsidRDefault="004D4D07" w:rsidP="004D4D07">
            <w:pPr>
              <w:adjustRightInd w:val="0"/>
              <w:snapToGrid w:val="0"/>
              <w:jc w:val="center"/>
            </w:pPr>
            <w:r w:rsidRPr="00576851">
              <w:rPr>
                <w:rFonts w:ascii="Times New Roman" w:eastAsia="標楷體" w:hAnsi="Times New Roman" w:cs="Times New Roman" w:hint="eastAsia"/>
                <w:szCs w:val="24"/>
              </w:rPr>
              <w:t>確認開課</w:t>
            </w:r>
          </w:p>
        </w:tc>
      </w:tr>
      <w:tr w:rsidR="004D4D07" w:rsidRPr="00894EB0" w:rsidTr="00BE0F48">
        <w:trPr>
          <w:trHeight w:val="451"/>
        </w:trPr>
        <w:tc>
          <w:tcPr>
            <w:tcW w:w="13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2016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Pr="00894EB0">
              <w:rPr>
                <w:rFonts w:ascii="Times New Roman" w:eastAsia="標楷體" w:hAnsi="Times New Roman" w:cs="Times New Roman"/>
                <w:szCs w:val="24"/>
              </w:rPr>
              <w:t>1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2/02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醫療器材法規導論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曲德彥博士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576851">
              <w:rPr>
                <w:rFonts w:ascii="Times New Roman" w:eastAsia="標楷體" w:hAnsi="Times New Roman" w:cs="Times New Roman" w:hint="eastAsia"/>
                <w:szCs w:val="24"/>
              </w:rPr>
              <w:t>確認開課</w:t>
            </w:r>
          </w:p>
        </w:tc>
      </w:tr>
      <w:tr w:rsidR="004D4D07" w:rsidRPr="00894EB0" w:rsidTr="00BE0F48">
        <w:trPr>
          <w:trHeight w:val="451"/>
        </w:trPr>
        <w:tc>
          <w:tcPr>
            <w:tcW w:w="13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201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6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12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09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4D4D07" w:rsidRPr="007F443C" w:rsidRDefault="004D4D07" w:rsidP="004D4D07">
            <w:pPr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bCs/>
                <w:color w:val="000000"/>
                <w:szCs w:val="24"/>
              </w:rPr>
            </w:pPr>
            <w:r w:rsidRPr="007F443C">
              <w:rPr>
                <w:rFonts w:ascii="Times New Roman" w:eastAsia="標楷體" w:hAnsi="Times New Roman" w:cs="Times New Roman"/>
                <w:bCs/>
                <w:color w:val="000000"/>
                <w:szCs w:val="24"/>
              </w:rPr>
              <w:t>醫療器材設計及開發流程管制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王明哲</w:t>
            </w:r>
            <w:r w:rsidRPr="00894EB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標楷體" w:eastAsia="標楷體" w:hAnsi="標楷體" w:cs="Arial"/>
                <w:kern w:val="0"/>
                <w:szCs w:val="24"/>
              </w:rPr>
              <w:t>營運長兼法規事務室總監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894EB0">
              <w:rPr>
                <w:rFonts w:ascii="標楷體" w:eastAsia="標楷體" w:hAnsi="標楷體" w:cs="Arial"/>
                <w:kern w:val="0"/>
                <w:szCs w:val="24"/>
              </w:rPr>
              <w:t>工研院生醫與醫材研究所/醫電與診斷技術中心</w:t>
            </w:r>
          </w:p>
        </w:tc>
        <w:tc>
          <w:tcPr>
            <w:tcW w:w="1506" w:type="dxa"/>
            <w:shd w:val="clear" w:color="auto" w:fill="auto"/>
            <w:vAlign w:val="center"/>
          </w:tcPr>
          <w:p w:rsidR="004D4D07" w:rsidRPr="00576851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576851">
              <w:rPr>
                <w:rFonts w:ascii="Times New Roman" w:eastAsia="標楷體" w:hAnsi="Times New Roman" w:cs="Times New Roman" w:hint="eastAsia"/>
                <w:szCs w:val="24"/>
              </w:rPr>
              <w:t>確認開課</w:t>
            </w:r>
          </w:p>
        </w:tc>
      </w:tr>
      <w:tr w:rsidR="004D4D07" w:rsidRPr="00894EB0" w:rsidTr="00BE0F48">
        <w:trPr>
          <w:trHeight w:val="451"/>
        </w:trPr>
        <w:tc>
          <w:tcPr>
            <w:tcW w:w="13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201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6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/1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23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國際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生技醫療產業</w:t>
            </w:r>
            <w:r w:rsidRPr="00894EB0">
              <w:rPr>
                <w:rFonts w:ascii="Times New Roman" w:eastAsia="標楷體" w:hAnsi="Times New Roman" w:cs="Times New Roman"/>
                <w:szCs w:val="24"/>
              </w:rPr>
              <w:t>市場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發展</w:t>
            </w:r>
            <w:r w:rsidRPr="00894EB0">
              <w:rPr>
                <w:rFonts w:ascii="Times New Roman" w:eastAsia="標楷體" w:hAnsi="Times New Roman" w:cs="Times New Roman"/>
                <w:szCs w:val="24"/>
              </w:rPr>
              <w:t>趨勢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鄭建新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總經理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懷特生技新藥公司</w:t>
            </w:r>
          </w:p>
        </w:tc>
        <w:tc>
          <w:tcPr>
            <w:tcW w:w="150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576851">
              <w:rPr>
                <w:rFonts w:ascii="Times New Roman" w:eastAsia="標楷體" w:hAnsi="Times New Roman" w:cs="Times New Roman" w:hint="eastAsia"/>
                <w:szCs w:val="24"/>
              </w:rPr>
              <w:t>確認開課</w:t>
            </w:r>
          </w:p>
        </w:tc>
      </w:tr>
      <w:tr w:rsidR="004D4D07" w:rsidRPr="00894EB0" w:rsidTr="00BE0F48">
        <w:trPr>
          <w:trHeight w:val="451"/>
        </w:trPr>
        <w:tc>
          <w:tcPr>
            <w:tcW w:w="13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201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7/03/03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kern w:val="0"/>
                <w:szCs w:val="24"/>
              </w:rPr>
              <w:t>新劑型及藥物傳輸應用及</w:t>
            </w:r>
            <w:r w:rsidRPr="00894EB0">
              <w:rPr>
                <w:rFonts w:ascii="Times New Roman" w:eastAsia="標楷體" w:hAnsi="Times New Roman" w:cs="Times New Roman"/>
                <w:szCs w:val="24"/>
              </w:rPr>
              <w:t>微脂粒技術應用實務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D4D07" w:rsidRPr="00894EB0" w:rsidRDefault="004D4D07" w:rsidP="004D4D07">
            <w:pPr>
              <w:widowControl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kern w:val="0"/>
                <w:szCs w:val="24"/>
              </w:rPr>
              <w:t>曾雲龍</w:t>
            </w:r>
            <w:r w:rsidRPr="00894EB0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Pr="00894EB0">
              <w:rPr>
                <w:rFonts w:ascii="Times New Roman" w:eastAsia="標楷體" w:hAnsi="Times New Roman" w:cs="Times New Roman"/>
                <w:kern w:val="0"/>
                <w:szCs w:val="24"/>
              </w:rPr>
              <w:t>副總經理</w:t>
            </w:r>
          </w:p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台灣微脂體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kern w:val="0"/>
                <w:szCs w:val="24"/>
              </w:rPr>
              <w:t>台灣微脂體股份有限公司</w:t>
            </w:r>
          </w:p>
        </w:tc>
        <w:tc>
          <w:tcPr>
            <w:tcW w:w="150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講師邀請中</w:t>
            </w:r>
          </w:p>
        </w:tc>
      </w:tr>
      <w:tr w:rsidR="004D4D07" w:rsidRPr="00894EB0" w:rsidTr="00BE0F48">
        <w:trPr>
          <w:trHeight w:val="451"/>
        </w:trPr>
        <w:tc>
          <w:tcPr>
            <w:tcW w:w="13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201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7/03/17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color w:val="000000"/>
                <w:szCs w:val="24"/>
              </w:rPr>
              <w:t>生醫產業營運計畫書撰寫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D4D07" w:rsidRPr="00894EB0" w:rsidRDefault="004D4D07" w:rsidP="004D4D07">
            <w:pPr>
              <w:widowControl/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蘇拾忠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秘書長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中華民國創投公會</w:t>
            </w:r>
          </w:p>
        </w:tc>
        <w:tc>
          <w:tcPr>
            <w:tcW w:w="150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講師邀請中</w:t>
            </w:r>
          </w:p>
        </w:tc>
      </w:tr>
      <w:tr w:rsidR="004D4D07" w:rsidRPr="00894EB0" w:rsidTr="00BE0F48">
        <w:trPr>
          <w:trHeight w:val="451"/>
        </w:trPr>
        <w:tc>
          <w:tcPr>
            <w:tcW w:w="13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lastRenderedPageBreak/>
              <w:t>201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7/04/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14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創業停聽看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講師邀請中</w:t>
            </w:r>
          </w:p>
        </w:tc>
      </w:tr>
      <w:tr w:rsidR="004D4D07" w:rsidRPr="00894EB0" w:rsidTr="00BE0F48">
        <w:trPr>
          <w:trHeight w:val="451"/>
        </w:trPr>
        <w:tc>
          <w:tcPr>
            <w:tcW w:w="13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201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7/04/28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4D4D07" w:rsidRPr="00894EB0" w:rsidRDefault="004D4D07" w:rsidP="004D4D07">
            <w:pPr>
              <w:autoSpaceDE w:val="0"/>
              <w:autoSpaceDN w:val="0"/>
              <w:adjustRightInd w:val="0"/>
              <w:snapToGrid w:val="0"/>
              <w:rPr>
                <w:rFonts w:ascii="標楷體" w:eastAsia="標楷體" w:hAnsi="標楷體" w:cs="Times New Roman"/>
                <w:szCs w:val="24"/>
              </w:rPr>
            </w:pPr>
            <w:r w:rsidRPr="00894EB0">
              <w:rPr>
                <w:rFonts w:ascii="標楷體" w:eastAsia="標楷體" w:hAnsi="標楷體" w:cs="新細明體" w:hint="eastAsia"/>
                <w:kern w:val="0"/>
                <w:szCs w:val="24"/>
              </w:rPr>
              <w:t>尋找創投：創業者與創投的共生關係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林桂光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Pr="00894EB0">
              <w:rPr>
                <w:rFonts w:ascii="Times New Roman" w:eastAsia="標楷體" w:hAnsi="Times New Roman" w:cs="Times New Roman"/>
                <w:szCs w:val="24"/>
              </w:rPr>
              <w:t>Kay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 xml:space="preserve">) 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副總經理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達盈管理顧問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(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股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公司</w:t>
            </w:r>
          </w:p>
        </w:tc>
        <w:tc>
          <w:tcPr>
            <w:tcW w:w="150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講師邀請中</w:t>
            </w:r>
          </w:p>
        </w:tc>
      </w:tr>
      <w:tr w:rsidR="004D4D07" w:rsidRPr="00894EB0" w:rsidTr="00BE0F48">
        <w:trPr>
          <w:trHeight w:val="451"/>
        </w:trPr>
        <w:tc>
          <w:tcPr>
            <w:tcW w:w="13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201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7/05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12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生技新藥籌資與商業佈局經驗談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kern w:val="0"/>
                <w:szCs w:val="24"/>
              </w:rPr>
              <w:t>李世仁</w:t>
            </w:r>
            <w:r w:rsidRPr="00894EB0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Pr="00894EB0">
              <w:rPr>
                <w:rFonts w:ascii="Times New Roman" w:eastAsia="標楷體" w:hAnsi="Times New Roman" w:cs="Times New Roman"/>
                <w:kern w:val="0"/>
                <w:szCs w:val="24"/>
              </w:rPr>
              <w:t>合夥人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華威國際顧問股份有限公司</w:t>
            </w:r>
          </w:p>
        </w:tc>
        <w:tc>
          <w:tcPr>
            <w:tcW w:w="150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講師邀請中</w:t>
            </w:r>
          </w:p>
        </w:tc>
      </w:tr>
      <w:tr w:rsidR="004D4D07" w:rsidRPr="00894EB0" w:rsidTr="00BE0F48">
        <w:trPr>
          <w:trHeight w:val="451"/>
        </w:trPr>
        <w:tc>
          <w:tcPr>
            <w:tcW w:w="13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201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7/06/02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kern w:val="0"/>
                <w:szCs w:val="24"/>
              </w:rPr>
              <w:t>新藥授權國際談判與合作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羅麗珠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894EB0">
              <w:rPr>
                <w:rFonts w:ascii="Times New Roman" w:eastAsia="標楷體" w:hAnsi="Times New Roman" w:cs="Times New Roman" w:hint="eastAsia"/>
                <w:szCs w:val="24"/>
              </w:rPr>
              <w:t>總經理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財團法人醫藥工業技術發展中心</w:t>
            </w:r>
          </w:p>
        </w:tc>
        <w:tc>
          <w:tcPr>
            <w:tcW w:w="150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講師邀請中</w:t>
            </w:r>
          </w:p>
        </w:tc>
      </w:tr>
      <w:tr w:rsidR="004D4D07" w:rsidRPr="00894EB0" w:rsidTr="00BE0F48">
        <w:trPr>
          <w:trHeight w:val="451"/>
        </w:trPr>
        <w:tc>
          <w:tcPr>
            <w:tcW w:w="13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szCs w:val="24"/>
              </w:rPr>
            </w:pPr>
            <w:r w:rsidRPr="00894EB0">
              <w:rPr>
                <w:rFonts w:ascii="Times New Roman" w:eastAsia="標楷體" w:hAnsi="Times New Roman" w:cs="Times New Roman"/>
                <w:szCs w:val="24"/>
              </w:rPr>
              <w:t>201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7/06/09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894EB0">
              <w:rPr>
                <w:rFonts w:ascii="標楷體" w:eastAsia="標楷體" w:hAnsi="標楷體" w:cs="Times New Roman"/>
                <w:kern w:val="0"/>
                <w:szCs w:val="24"/>
              </w:rPr>
              <w:t>生技新創公司:</w:t>
            </w:r>
            <w:r w:rsidRPr="00894EB0">
              <w:rPr>
                <w:rFonts w:ascii="標楷體" w:eastAsia="標楷體" w:hAnsi="標楷體" w:hint="eastAsia"/>
                <w:bCs/>
                <w:szCs w:val="24"/>
              </w:rPr>
              <w:t>創業實戰股權籌資閉鎖公司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 w:rsidR="004D4D07" w:rsidRPr="00894EB0" w:rsidRDefault="004D4D07" w:rsidP="004D4D07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講師邀請中</w:t>
            </w:r>
          </w:p>
        </w:tc>
      </w:tr>
    </w:tbl>
    <w:p w:rsidR="00820E55" w:rsidRPr="00F133E4" w:rsidRDefault="00820E55" w:rsidP="00F766F7">
      <w:pPr>
        <w:spacing w:beforeLines="50" w:before="180"/>
        <w:rPr>
          <w:rFonts w:ascii="Times New Roman" w:eastAsia="標楷體" w:hAnsi="Times New Roman" w:cs="Times New Roman"/>
          <w:sz w:val="26"/>
          <w:szCs w:val="26"/>
        </w:rPr>
      </w:pPr>
    </w:p>
    <w:sectPr w:rsidR="00820E55" w:rsidRPr="00F133E4" w:rsidSect="00B54816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D39" w:rsidRDefault="00571D39" w:rsidP="000311FD">
      <w:r>
        <w:separator/>
      </w:r>
    </w:p>
  </w:endnote>
  <w:endnote w:type="continuationSeparator" w:id="0">
    <w:p w:rsidR="00571D39" w:rsidRDefault="00571D39" w:rsidP="00031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D39" w:rsidRDefault="00571D39" w:rsidP="000311FD">
      <w:r>
        <w:separator/>
      </w:r>
    </w:p>
  </w:footnote>
  <w:footnote w:type="continuationSeparator" w:id="0">
    <w:p w:rsidR="00571D39" w:rsidRDefault="00571D39" w:rsidP="000311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786A25"/>
    <w:multiLevelType w:val="hybridMultilevel"/>
    <w:tmpl w:val="A31AC54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5366072"/>
    <w:multiLevelType w:val="hybridMultilevel"/>
    <w:tmpl w:val="62224B7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A904848"/>
    <w:multiLevelType w:val="hybridMultilevel"/>
    <w:tmpl w:val="4C28290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27355A69"/>
    <w:multiLevelType w:val="hybridMultilevel"/>
    <w:tmpl w:val="FB547A66"/>
    <w:lvl w:ilvl="0" w:tplc="9A868FD8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A889788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5A29F6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423324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2E7E22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1EAB3A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6AEC28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541F0E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A8C3B4E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795CD3"/>
    <w:multiLevelType w:val="hybridMultilevel"/>
    <w:tmpl w:val="946A25A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503E1A55"/>
    <w:multiLevelType w:val="hybridMultilevel"/>
    <w:tmpl w:val="CA2EF1C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539711B0"/>
    <w:multiLevelType w:val="hybridMultilevel"/>
    <w:tmpl w:val="A8FA16A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618D3A1D"/>
    <w:multiLevelType w:val="hybridMultilevel"/>
    <w:tmpl w:val="714287A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676009B5"/>
    <w:multiLevelType w:val="hybridMultilevel"/>
    <w:tmpl w:val="502CFAAE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705C5A54"/>
    <w:multiLevelType w:val="hybridMultilevel"/>
    <w:tmpl w:val="2840650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76D10160"/>
    <w:multiLevelType w:val="hybridMultilevel"/>
    <w:tmpl w:val="DF149656"/>
    <w:lvl w:ilvl="0" w:tplc="CADE314E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72585E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784AD10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085164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2EB454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DA37BC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02F45E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424A26C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E04376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D30C22"/>
    <w:multiLevelType w:val="hybridMultilevel"/>
    <w:tmpl w:val="47B2069C"/>
    <w:lvl w:ilvl="0" w:tplc="FEAA88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3582F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57801E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D3E29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258D8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1029D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EF23F5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CE91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7F2B0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1"/>
  </w:num>
  <w:num w:numId="3">
    <w:abstractNumId w:val="0"/>
  </w:num>
  <w:num w:numId="4">
    <w:abstractNumId w:val="2"/>
  </w:num>
  <w:num w:numId="5">
    <w:abstractNumId w:val="9"/>
  </w:num>
  <w:num w:numId="6">
    <w:abstractNumId w:val="1"/>
  </w:num>
  <w:num w:numId="7">
    <w:abstractNumId w:val="5"/>
  </w:num>
  <w:num w:numId="8">
    <w:abstractNumId w:val="7"/>
  </w:num>
  <w:num w:numId="9">
    <w:abstractNumId w:val="8"/>
  </w:num>
  <w:num w:numId="10">
    <w:abstractNumId w:val="4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E18"/>
    <w:rsid w:val="00000A37"/>
    <w:rsid w:val="00010D6B"/>
    <w:rsid w:val="000311FD"/>
    <w:rsid w:val="00244E16"/>
    <w:rsid w:val="003A5094"/>
    <w:rsid w:val="004023F0"/>
    <w:rsid w:val="0043559A"/>
    <w:rsid w:val="00471270"/>
    <w:rsid w:val="004D4D07"/>
    <w:rsid w:val="00571D39"/>
    <w:rsid w:val="005E08B8"/>
    <w:rsid w:val="00604203"/>
    <w:rsid w:val="00622FDB"/>
    <w:rsid w:val="006971B7"/>
    <w:rsid w:val="006F4354"/>
    <w:rsid w:val="0079265C"/>
    <w:rsid w:val="00820E55"/>
    <w:rsid w:val="00861DC6"/>
    <w:rsid w:val="00886E84"/>
    <w:rsid w:val="00907D05"/>
    <w:rsid w:val="00A61885"/>
    <w:rsid w:val="00A81851"/>
    <w:rsid w:val="00AB5B8A"/>
    <w:rsid w:val="00B54816"/>
    <w:rsid w:val="00BE0F48"/>
    <w:rsid w:val="00C70302"/>
    <w:rsid w:val="00C7337F"/>
    <w:rsid w:val="00D011BB"/>
    <w:rsid w:val="00DF39AE"/>
    <w:rsid w:val="00E23BF3"/>
    <w:rsid w:val="00E719D2"/>
    <w:rsid w:val="00E760B4"/>
    <w:rsid w:val="00F133E4"/>
    <w:rsid w:val="00F23F3F"/>
    <w:rsid w:val="00F61842"/>
    <w:rsid w:val="00F766F7"/>
    <w:rsid w:val="00F83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FED6E9-12C6-45D2-8873-404C7E971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3E18"/>
    <w:pPr>
      <w:widowContro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4D4D07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E18"/>
    <w:pPr>
      <w:ind w:leftChars="200" w:left="480"/>
    </w:pPr>
  </w:style>
  <w:style w:type="character" w:styleId="a4">
    <w:name w:val="Hyperlink"/>
    <w:basedOn w:val="a0"/>
    <w:uiPriority w:val="99"/>
    <w:unhideWhenUsed/>
    <w:rsid w:val="00820E55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0311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311FD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311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311FD"/>
    <w:rPr>
      <w:sz w:val="20"/>
      <w:szCs w:val="20"/>
    </w:rPr>
  </w:style>
  <w:style w:type="paragraph" w:customStyle="1" w:styleId="Default">
    <w:name w:val="Default"/>
    <w:rsid w:val="00E23BF3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character" w:styleId="a9">
    <w:name w:val="Subtle Emphasis"/>
    <w:basedOn w:val="a0"/>
    <w:uiPriority w:val="19"/>
    <w:qFormat/>
    <w:rsid w:val="006971B7"/>
    <w:rPr>
      <w:i/>
      <w:iCs/>
      <w:color w:val="404040" w:themeColor="text1" w:themeTint="BF"/>
    </w:rPr>
  </w:style>
  <w:style w:type="character" w:styleId="aa">
    <w:name w:val="FollowedHyperlink"/>
    <w:basedOn w:val="a0"/>
    <w:uiPriority w:val="99"/>
    <w:semiHidden/>
    <w:unhideWhenUsed/>
    <w:rsid w:val="00A81851"/>
    <w:rPr>
      <w:color w:val="954F72" w:themeColor="followedHyperlink"/>
      <w:u w:val="single"/>
    </w:rPr>
  </w:style>
  <w:style w:type="table" w:styleId="ab">
    <w:name w:val="Table Grid"/>
    <w:basedOn w:val="a1"/>
    <w:rsid w:val="00604203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uiPriority w:val="9"/>
    <w:rsid w:val="004D4D07"/>
    <w:rPr>
      <w:rFonts w:asciiTheme="majorHAnsi" w:eastAsiaTheme="majorEastAsia" w:hAnsiTheme="majorHAnsi" w:cstheme="majorBidi"/>
      <w:b/>
      <w:bCs/>
      <w:sz w:val="48"/>
      <w:szCs w:val="48"/>
    </w:rPr>
  </w:style>
  <w:style w:type="table" w:customStyle="1" w:styleId="1">
    <w:name w:val="表格格線1"/>
    <w:basedOn w:val="a1"/>
    <w:next w:val="ab"/>
    <w:uiPriority w:val="39"/>
    <w:rsid w:val="004D4D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CMU-SPARK-1728120000753473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goo.gl/forms/UyL6AsSMwXE07OOM2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muspark.yy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cmuspark.kao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muspark.yi@gmail.co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247</Words>
  <Characters>1412</Characters>
  <Application>Microsoft Office Word</Application>
  <DocSecurity>0</DocSecurity>
  <Lines>11</Lines>
  <Paragraphs>3</Paragraphs>
  <ScaleCrop>false</ScaleCrop>
  <Company/>
  <LinksUpToDate>false</LinksUpToDate>
  <CharactersWithSpaces>1656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2016-10-07T01:14:00Z</cp:lastPrinted>
  <dcterms:created xsi:type="dcterms:W3CDTF">2016-11-01T02:02:00Z</dcterms:created>
  <dcterms:modified xsi:type="dcterms:W3CDTF">2016-11-01T03:12:00Z</dcterms:modified>
</cp:coreProperties>
</file>