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53A" w:rsidRDefault="007F453A" w:rsidP="007F453A">
      <w:pPr>
        <w:widowControl/>
        <w:snapToGrid w:val="0"/>
        <w:jc w:val="center"/>
        <w:rPr>
          <w:rFonts w:ascii="Times New Roman" w:eastAsia="標楷體" w:hAnsi="Times New Roman" w:cs="Times New Roman"/>
          <w:b/>
          <w:bCs/>
          <w:color w:val="000000"/>
          <w:kern w:val="0"/>
          <w:sz w:val="40"/>
          <w:szCs w:val="24"/>
        </w:rPr>
      </w:pPr>
    </w:p>
    <w:p w:rsidR="007F453A" w:rsidRDefault="007F453A" w:rsidP="007F453A">
      <w:pPr>
        <w:widowControl/>
        <w:snapToGrid w:val="0"/>
        <w:jc w:val="center"/>
        <w:rPr>
          <w:rFonts w:ascii="Times New Roman" w:eastAsia="標楷體" w:hAnsi="Times New Roman" w:cs="Times New Roman"/>
          <w:b/>
          <w:bCs/>
          <w:color w:val="000000"/>
          <w:kern w:val="0"/>
          <w:sz w:val="40"/>
          <w:szCs w:val="24"/>
        </w:rPr>
      </w:pPr>
    </w:p>
    <w:p w:rsidR="007F453A" w:rsidRPr="007F453A" w:rsidRDefault="007F453A" w:rsidP="007F453A">
      <w:pPr>
        <w:widowControl/>
        <w:snapToGrid w:val="0"/>
        <w:jc w:val="center"/>
        <w:rPr>
          <w:rFonts w:ascii="Times New Roman" w:eastAsia="標楷體" w:hAnsi="Times New Roman" w:cs="Times New Roman"/>
          <w:b/>
          <w:bCs/>
          <w:color w:val="000000"/>
          <w:kern w:val="0"/>
          <w:sz w:val="32"/>
          <w:szCs w:val="32"/>
        </w:rPr>
      </w:pPr>
      <w:bookmarkStart w:id="0" w:name="_GoBack"/>
      <w:r w:rsidRPr="007F453A">
        <w:rPr>
          <w:rFonts w:eastAsia="標楷體" w:hint="eastAsia"/>
          <w:b/>
          <w:bCs/>
          <w:noProof/>
          <w:color w:val="000000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116AD800" wp14:editId="4AED2BC6">
            <wp:simplePos x="0" y="0"/>
            <wp:positionH relativeFrom="margin">
              <wp:posOffset>1998345</wp:posOffset>
            </wp:positionH>
            <wp:positionV relativeFrom="margin">
              <wp:posOffset>302895</wp:posOffset>
            </wp:positionV>
            <wp:extent cx="2160270" cy="376555"/>
            <wp:effectExtent l="0" t="0" r="0" b="4445"/>
            <wp:wrapTopAndBottom/>
            <wp:docPr id="2" name="圖片 2" descr="描述: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描述: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3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453A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32"/>
          <w:szCs w:val="32"/>
        </w:rPr>
        <w:t>台灣金融論壇系列</w:t>
      </w:r>
      <w:bookmarkEnd w:id="0"/>
      <w:r w:rsidR="000E019C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32"/>
          <w:szCs w:val="32"/>
        </w:rPr>
        <w:t>－</w:t>
      </w:r>
    </w:p>
    <w:p w:rsidR="00711A6F" w:rsidRPr="007F453A" w:rsidRDefault="00711A6F" w:rsidP="007F453A">
      <w:pPr>
        <w:spacing w:afterLines="50" w:after="180"/>
        <w:jc w:val="center"/>
        <w:rPr>
          <w:rFonts w:eastAsia="標楷體"/>
          <w:b/>
          <w:bCs/>
          <w:color w:val="000000"/>
          <w:sz w:val="32"/>
          <w:szCs w:val="32"/>
        </w:rPr>
      </w:pPr>
      <w:r w:rsidRPr="007F453A">
        <w:rPr>
          <w:rFonts w:eastAsia="標楷體"/>
          <w:b/>
          <w:bCs/>
          <w:color w:val="000000"/>
          <w:sz w:val="32"/>
          <w:szCs w:val="32"/>
        </w:rPr>
        <w:t>「</w:t>
      </w:r>
      <w:r w:rsidRPr="007F453A">
        <w:rPr>
          <w:rFonts w:eastAsia="標楷體" w:hint="eastAsia"/>
          <w:b/>
          <w:bCs/>
          <w:color w:val="000000"/>
          <w:sz w:val="32"/>
          <w:szCs w:val="32"/>
        </w:rPr>
        <w:t>美中貿易戰對全球及我國經濟金融之影響與因應</w:t>
      </w:r>
      <w:r w:rsidRPr="007F453A">
        <w:rPr>
          <w:rFonts w:eastAsia="標楷體"/>
          <w:b/>
          <w:bCs/>
          <w:color w:val="000000"/>
          <w:sz w:val="32"/>
          <w:szCs w:val="32"/>
        </w:rPr>
        <w:t>」</w:t>
      </w:r>
      <w:r w:rsidRPr="007F453A">
        <w:rPr>
          <w:rFonts w:eastAsia="標楷體" w:hint="eastAsia"/>
          <w:b/>
          <w:bCs/>
          <w:color w:val="000000"/>
          <w:sz w:val="32"/>
          <w:szCs w:val="32"/>
        </w:rPr>
        <w:t>研討會</w:t>
      </w:r>
    </w:p>
    <w:p w:rsidR="002706A4" w:rsidRDefault="002706A4" w:rsidP="002706A4">
      <w:pPr>
        <w:autoSpaceDE w:val="0"/>
        <w:autoSpaceDN w:val="0"/>
        <w:spacing w:beforeLines="25" w:before="90" w:afterLines="25" w:after="90" w:line="500" w:lineRule="exact"/>
        <w:ind w:left="561"/>
        <w:jc w:val="both"/>
        <w:rPr>
          <w:rFonts w:ascii="Arial" w:eastAsia="標楷體" w:hAnsi="Arial" w:cs="Arial"/>
          <w:b/>
          <w:color w:val="000000"/>
          <w:sz w:val="28"/>
          <w:szCs w:val="28"/>
        </w:rPr>
      </w:pPr>
    </w:p>
    <w:p w:rsidR="00711A6F" w:rsidRPr="004A47B4" w:rsidRDefault="00711A6F" w:rsidP="00711A6F">
      <w:pPr>
        <w:numPr>
          <w:ilvl w:val="0"/>
          <w:numId w:val="1"/>
        </w:numPr>
        <w:tabs>
          <w:tab w:val="clear" w:pos="570"/>
        </w:tabs>
        <w:autoSpaceDE w:val="0"/>
        <w:autoSpaceDN w:val="0"/>
        <w:spacing w:beforeLines="25" w:before="90" w:afterLines="25" w:after="90" w:line="500" w:lineRule="exact"/>
        <w:ind w:left="561" w:hangingChars="200" w:hanging="561"/>
        <w:jc w:val="both"/>
        <w:rPr>
          <w:rFonts w:ascii="Arial" w:eastAsia="標楷體" w:hAnsi="Arial" w:cs="Arial"/>
          <w:b/>
          <w:color w:val="000000"/>
          <w:sz w:val="28"/>
          <w:szCs w:val="28"/>
        </w:rPr>
      </w:pPr>
      <w:r w:rsidRPr="004A47B4">
        <w:rPr>
          <w:rFonts w:ascii="Arial" w:eastAsia="標楷體" w:hAnsi="Arial" w:cs="Arial"/>
          <w:b/>
          <w:color w:val="000000"/>
          <w:sz w:val="28"/>
          <w:szCs w:val="28"/>
        </w:rPr>
        <w:t>舉辦目的</w:t>
      </w:r>
    </w:p>
    <w:p w:rsidR="00711A6F" w:rsidRDefault="00711A6F" w:rsidP="007F453A">
      <w:pPr>
        <w:tabs>
          <w:tab w:val="left" w:pos="7839"/>
        </w:tabs>
        <w:snapToGrid w:val="0"/>
        <w:spacing w:beforeLines="25" w:before="90" w:afterLines="25" w:after="90" w:line="440" w:lineRule="exact"/>
        <w:ind w:firstLineChars="200" w:firstLine="560"/>
        <w:jc w:val="both"/>
        <w:rPr>
          <w:rFonts w:eastAsia="標楷體"/>
          <w:color w:val="000000"/>
          <w:sz w:val="28"/>
          <w:szCs w:val="28"/>
        </w:rPr>
      </w:pPr>
      <w:r w:rsidRPr="00711A6F">
        <w:rPr>
          <w:rFonts w:eastAsia="標楷體" w:hint="eastAsia"/>
          <w:color w:val="000000"/>
          <w:sz w:val="28"/>
          <w:szCs w:val="28"/>
        </w:rPr>
        <w:t>美國經貿政策轉為強調「美國優先」，其推動「美國製造」，將對全球供應鏈帶來外溢效果，美國落實「公平貿易」所採取相關政策措施，可能導致受制裁的國家採取反制，進而影響國際貿易發展</w:t>
      </w:r>
      <w:proofErr w:type="gramStart"/>
      <w:r w:rsidRPr="00711A6F">
        <w:rPr>
          <w:rFonts w:eastAsia="標楷體" w:hint="eastAsia"/>
          <w:color w:val="000000"/>
          <w:sz w:val="28"/>
          <w:szCs w:val="28"/>
        </w:rPr>
        <w:t>臺</w:t>
      </w:r>
      <w:proofErr w:type="gramEnd"/>
      <w:r w:rsidRPr="00711A6F">
        <w:rPr>
          <w:rFonts w:eastAsia="標楷體" w:hint="eastAsia"/>
          <w:color w:val="000000"/>
          <w:sz w:val="28"/>
          <w:szCs w:val="28"/>
        </w:rPr>
        <w:t>為美第</w:t>
      </w:r>
      <w:r w:rsidRPr="00711A6F">
        <w:rPr>
          <w:rFonts w:eastAsia="標楷體" w:hint="eastAsia"/>
          <w:color w:val="000000"/>
          <w:sz w:val="28"/>
          <w:szCs w:val="28"/>
        </w:rPr>
        <w:t>10</w:t>
      </w:r>
      <w:r w:rsidRPr="00711A6F">
        <w:rPr>
          <w:rFonts w:eastAsia="標楷體" w:hint="eastAsia"/>
          <w:color w:val="000000"/>
          <w:sz w:val="28"/>
          <w:szCs w:val="28"/>
        </w:rPr>
        <w:t>大貿易夥伴，第</w:t>
      </w:r>
      <w:r w:rsidRPr="00711A6F">
        <w:rPr>
          <w:rFonts w:eastAsia="標楷體" w:hint="eastAsia"/>
          <w:color w:val="000000"/>
          <w:sz w:val="28"/>
          <w:szCs w:val="28"/>
        </w:rPr>
        <w:t>14</w:t>
      </w:r>
      <w:r w:rsidRPr="00711A6F">
        <w:rPr>
          <w:rFonts w:eastAsia="標楷體" w:hint="eastAsia"/>
          <w:color w:val="000000"/>
          <w:sz w:val="28"/>
          <w:szCs w:val="28"/>
        </w:rPr>
        <w:t>大商品貿易逆差國，占美國總逆差金額</w:t>
      </w:r>
      <w:r w:rsidRPr="00711A6F">
        <w:rPr>
          <w:rFonts w:eastAsia="標楷體" w:hint="eastAsia"/>
          <w:color w:val="000000"/>
          <w:sz w:val="28"/>
          <w:szCs w:val="28"/>
        </w:rPr>
        <w:t>1.58%</w:t>
      </w:r>
      <w:r w:rsidRPr="00711A6F">
        <w:rPr>
          <w:rFonts w:eastAsia="標楷體" w:hint="eastAsia"/>
          <w:color w:val="000000"/>
          <w:sz w:val="28"/>
          <w:szCs w:val="28"/>
        </w:rPr>
        <w:t>，顯示</w:t>
      </w:r>
      <w:proofErr w:type="gramStart"/>
      <w:r w:rsidRPr="00711A6F">
        <w:rPr>
          <w:rFonts w:eastAsia="標楷體" w:hint="eastAsia"/>
          <w:color w:val="000000"/>
          <w:sz w:val="28"/>
          <w:szCs w:val="28"/>
        </w:rPr>
        <w:t>臺</w:t>
      </w:r>
      <w:proofErr w:type="gramEnd"/>
      <w:r w:rsidRPr="00711A6F">
        <w:rPr>
          <w:rFonts w:eastAsia="標楷體" w:hint="eastAsia"/>
          <w:color w:val="000000"/>
          <w:sz w:val="28"/>
          <w:szCs w:val="28"/>
        </w:rPr>
        <w:t>美貿易逆差是產業垂直分工互補的自然結果，我國對美貿易有許多透過中國大陸加工後再出口到美國，</w:t>
      </w:r>
      <w:proofErr w:type="gramStart"/>
      <w:r w:rsidRPr="00711A6F">
        <w:rPr>
          <w:rFonts w:eastAsia="標楷體" w:hint="eastAsia"/>
          <w:color w:val="000000"/>
          <w:sz w:val="28"/>
          <w:szCs w:val="28"/>
        </w:rPr>
        <w:t>臺</w:t>
      </w:r>
      <w:proofErr w:type="gramEnd"/>
      <w:r w:rsidRPr="00711A6F">
        <w:rPr>
          <w:rFonts w:eastAsia="標楷體" w:hint="eastAsia"/>
          <w:color w:val="000000"/>
          <w:sz w:val="28"/>
          <w:szCs w:val="28"/>
        </w:rPr>
        <w:t>美貿易關係遠比統計數字所顯示的更為緊密，未來中美貿易戰走向亦將影響國際金融市場走勢。</w:t>
      </w:r>
    </w:p>
    <w:p w:rsidR="00711A6F" w:rsidRPr="004A47B4" w:rsidRDefault="00711A6F" w:rsidP="007F453A">
      <w:pPr>
        <w:tabs>
          <w:tab w:val="left" w:pos="7839"/>
        </w:tabs>
        <w:snapToGrid w:val="0"/>
        <w:spacing w:beforeLines="25" w:before="90" w:afterLines="25" w:after="90" w:line="440" w:lineRule="exact"/>
        <w:ind w:firstLineChars="200" w:firstLine="560"/>
        <w:jc w:val="both"/>
        <w:rPr>
          <w:rFonts w:eastAsia="標楷體"/>
          <w:color w:val="000000"/>
          <w:sz w:val="28"/>
          <w:szCs w:val="28"/>
        </w:rPr>
      </w:pPr>
      <w:r w:rsidRPr="004A47B4">
        <w:rPr>
          <w:rFonts w:eastAsia="標楷體" w:hint="eastAsia"/>
          <w:color w:val="000000"/>
          <w:sz w:val="28"/>
          <w:szCs w:val="28"/>
        </w:rPr>
        <w:t>有鑑於此，本院與臺灣大學公共經濟研究中心共同主辦「</w:t>
      </w:r>
      <w:r w:rsidRPr="00711A6F">
        <w:rPr>
          <w:rFonts w:eastAsia="標楷體" w:hint="eastAsia"/>
          <w:color w:val="000000"/>
          <w:sz w:val="28"/>
          <w:szCs w:val="28"/>
        </w:rPr>
        <w:t>美中貿易戰對全球經濟金融之影響與因應</w:t>
      </w:r>
      <w:r w:rsidRPr="004A47B4">
        <w:rPr>
          <w:rFonts w:eastAsia="標楷體" w:hint="eastAsia"/>
          <w:color w:val="000000"/>
          <w:sz w:val="28"/>
          <w:szCs w:val="28"/>
        </w:rPr>
        <w:t>」研討會，邀請相關政府官員、專家學者與業界人士分享其專業見解</w:t>
      </w:r>
      <w:r w:rsidRPr="004A47B4">
        <w:rPr>
          <w:rFonts w:eastAsia="標楷體"/>
          <w:color w:val="000000"/>
          <w:sz w:val="28"/>
          <w:szCs w:val="28"/>
        </w:rPr>
        <w:t>，</w:t>
      </w:r>
      <w:proofErr w:type="gramStart"/>
      <w:r w:rsidRPr="004A47B4">
        <w:rPr>
          <w:rFonts w:eastAsia="標楷體"/>
          <w:color w:val="000000"/>
          <w:sz w:val="28"/>
          <w:szCs w:val="28"/>
        </w:rPr>
        <w:t>期冀會</w:t>
      </w:r>
      <w:proofErr w:type="gramEnd"/>
      <w:r w:rsidRPr="004A47B4">
        <w:rPr>
          <w:rFonts w:eastAsia="標楷體"/>
          <w:color w:val="000000"/>
          <w:sz w:val="28"/>
          <w:szCs w:val="28"/>
        </w:rPr>
        <w:t>中深入探求</w:t>
      </w:r>
      <w:r>
        <w:rPr>
          <w:rFonts w:eastAsia="標楷體" w:hint="eastAsia"/>
          <w:color w:val="000000"/>
          <w:sz w:val="28"/>
          <w:szCs w:val="28"/>
        </w:rPr>
        <w:t>貿易戰對經濟及金融之影響</w:t>
      </w:r>
      <w:r w:rsidRPr="004A47B4">
        <w:rPr>
          <w:rFonts w:eastAsia="標楷體" w:hint="eastAsia"/>
          <w:color w:val="000000"/>
          <w:sz w:val="28"/>
          <w:szCs w:val="28"/>
        </w:rPr>
        <w:t>，以及應如何預先思考政策因應</w:t>
      </w:r>
      <w:r w:rsidRPr="004A47B4">
        <w:rPr>
          <w:rFonts w:eastAsia="標楷體"/>
          <w:color w:val="000000"/>
          <w:sz w:val="28"/>
          <w:szCs w:val="28"/>
        </w:rPr>
        <w:t>，以供各界與會人士交流，並供主管機關參考。</w:t>
      </w:r>
    </w:p>
    <w:p w:rsidR="00711A6F" w:rsidRPr="004A47B4" w:rsidRDefault="00711A6F" w:rsidP="00711A6F">
      <w:pPr>
        <w:numPr>
          <w:ilvl w:val="0"/>
          <w:numId w:val="1"/>
        </w:numPr>
        <w:tabs>
          <w:tab w:val="clear" w:pos="570"/>
        </w:tabs>
        <w:autoSpaceDE w:val="0"/>
        <w:autoSpaceDN w:val="0"/>
        <w:spacing w:beforeLines="25" w:before="90" w:afterLines="25" w:after="90" w:line="500" w:lineRule="exact"/>
        <w:ind w:left="561" w:hangingChars="200" w:hanging="561"/>
        <w:jc w:val="both"/>
        <w:rPr>
          <w:rFonts w:eastAsia="標楷體"/>
          <w:b/>
          <w:color w:val="000000"/>
          <w:sz w:val="28"/>
          <w:szCs w:val="28"/>
        </w:rPr>
      </w:pPr>
      <w:r w:rsidRPr="004A47B4">
        <w:rPr>
          <w:rFonts w:ascii="Arial" w:eastAsia="標楷體" w:hAnsi="Arial" w:cs="Arial"/>
          <w:b/>
          <w:color w:val="000000"/>
          <w:sz w:val="28"/>
          <w:szCs w:val="28"/>
        </w:rPr>
        <w:t>主辦單位</w:t>
      </w:r>
      <w:r w:rsidRPr="004A47B4">
        <w:rPr>
          <w:rFonts w:eastAsia="標楷體"/>
          <w:b/>
          <w:color w:val="000000"/>
          <w:sz w:val="28"/>
          <w:szCs w:val="28"/>
        </w:rPr>
        <w:t>：</w:t>
      </w:r>
      <w:r w:rsidRPr="004A47B4">
        <w:rPr>
          <w:rFonts w:eastAsia="標楷體" w:hint="eastAsia"/>
          <w:color w:val="000000"/>
          <w:sz w:val="28"/>
          <w:szCs w:val="28"/>
        </w:rPr>
        <w:t>臺灣大學</w:t>
      </w:r>
      <w:r w:rsidRPr="004A47B4">
        <w:rPr>
          <w:rFonts w:eastAsia="標楷體"/>
          <w:color w:val="000000"/>
          <w:sz w:val="28"/>
          <w:szCs w:val="28"/>
        </w:rPr>
        <w:t>公共經濟研究中心</w:t>
      </w:r>
      <w:r w:rsidR="000D684D" w:rsidRPr="004A47B4">
        <w:rPr>
          <w:rFonts w:eastAsia="標楷體" w:hint="eastAsia"/>
          <w:color w:val="000000"/>
          <w:sz w:val="28"/>
          <w:szCs w:val="28"/>
        </w:rPr>
        <w:t>、</w:t>
      </w:r>
      <w:r w:rsidR="000D684D" w:rsidRPr="004A47B4">
        <w:rPr>
          <w:rFonts w:eastAsia="標楷體"/>
          <w:color w:val="000000"/>
          <w:sz w:val="28"/>
          <w:szCs w:val="28"/>
        </w:rPr>
        <w:t>台灣金融研訓院</w:t>
      </w:r>
      <w:r w:rsidR="000D684D" w:rsidRPr="004A47B4">
        <w:rPr>
          <w:rFonts w:eastAsia="標楷體" w:hint="eastAsia"/>
          <w:color w:val="000000"/>
          <w:sz w:val="28"/>
          <w:szCs w:val="28"/>
        </w:rPr>
        <w:t>、台灣公共議題</w:t>
      </w:r>
      <w:r w:rsidR="00554094">
        <w:rPr>
          <w:rFonts w:eastAsia="標楷體"/>
          <w:color w:val="000000"/>
          <w:sz w:val="28"/>
          <w:szCs w:val="28"/>
        </w:rPr>
        <w:br/>
      </w:r>
      <w:r w:rsidR="00554094">
        <w:rPr>
          <w:rFonts w:eastAsia="標楷體" w:hint="eastAsia"/>
          <w:color w:val="000000"/>
          <w:sz w:val="28"/>
          <w:szCs w:val="28"/>
        </w:rPr>
        <w:t xml:space="preserve">          </w:t>
      </w:r>
      <w:r w:rsidR="000D684D" w:rsidRPr="004A47B4">
        <w:rPr>
          <w:rFonts w:eastAsia="標楷體" w:hint="eastAsia"/>
          <w:color w:val="000000"/>
          <w:sz w:val="28"/>
          <w:szCs w:val="28"/>
        </w:rPr>
        <w:t>研究協會</w:t>
      </w:r>
    </w:p>
    <w:p w:rsidR="00711A6F" w:rsidRPr="004A47B4" w:rsidRDefault="00711A6F" w:rsidP="00711A6F">
      <w:pPr>
        <w:numPr>
          <w:ilvl w:val="0"/>
          <w:numId w:val="1"/>
        </w:numPr>
        <w:tabs>
          <w:tab w:val="clear" w:pos="570"/>
        </w:tabs>
        <w:autoSpaceDE w:val="0"/>
        <w:autoSpaceDN w:val="0"/>
        <w:spacing w:beforeLines="25" w:before="90" w:afterLines="25" w:after="90" w:line="500" w:lineRule="exact"/>
        <w:ind w:left="561" w:hangingChars="200" w:hanging="561"/>
        <w:jc w:val="both"/>
        <w:rPr>
          <w:rFonts w:eastAsia="標楷體"/>
          <w:b/>
          <w:color w:val="000000"/>
          <w:sz w:val="28"/>
          <w:szCs w:val="28"/>
        </w:rPr>
      </w:pPr>
      <w:r w:rsidRPr="004A47B4">
        <w:rPr>
          <w:rFonts w:eastAsia="標楷體"/>
          <w:b/>
          <w:color w:val="000000"/>
          <w:sz w:val="28"/>
          <w:szCs w:val="28"/>
        </w:rPr>
        <w:t>協辦單位：</w:t>
      </w:r>
      <w:r w:rsidRPr="004A47B4">
        <w:rPr>
          <w:rFonts w:eastAsia="標楷體" w:hint="eastAsia"/>
          <w:color w:val="000000"/>
          <w:sz w:val="28"/>
          <w:szCs w:val="28"/>
        </w:rPr>
        <w:t>信傳媒、</w:t>
      </w:r>
      <w:r w:rsidRPr="004A47B4">
        <w:rPr>
          <w:rFonts w:eastAsia="標楷體"/>
          <w:color w:val="000000"/>
          <w:sz w:val="28"/>
          <w:szCs w:val="28"/>
        </w:rPr>
        <w:t>台灣銀行家雜誌</w:t>
      </w:r>
    </w:p>
    <w:p w:rsidR="00711A6F" w:rsidRPr="000D684D" w:rsidRDefault="00711A6F" w:rsidP="000D684D">
      <w:pPr>
        <w:numPr>
          <w:ilvl w:val="0"/>
          <w:numId w:val="1"/>
        </w:numPr>
        <w:autoSpaceDE w:val="0"/>
        <w:autoSpaceDN w:val="0"/>
        <w:spacing w:beforeLines="25" w:before="90" w:afterLines="25" w:after="90" w:line="500" w:lineRule="exact"/>
        <w:jc w:val="both"/>
        <w:rPr>
          <w:rFonts w:eastAsia="標楷體"/>
          <w:color w:val="000000"/>
          <w:sz w:val="28"/>
          <w:szCs w:val="28"/>
        </w:rPr>
      </w:pPr>
      <w:r w:rsidRPr="004A47B4">
        <w:rPr>
          <w:rFonts w:eastAsia="標楷體"/>
          <w:b/>
          <w:color w:val="000000"/>
          <w:sz w:val="28"/>
          <w:szCs w:val="28"/>
        </w:rPr>
        <w:t>舉辦時間：</w:t>
      </w:r>
      <w:r w:rsidRPr="004A47B4">
        <w:rPr>
          <w:rFonts w:eastAsia="標楷體"/>
          <w:color w:val="000000"/>
          <w:sz w:val="28"/>
          <w:szCs w:val="28"/>
        </w:rPr>
        <w:t>107</w:t>
      </w:r>
      <w:r w:rsidRPr="004A47B4">
        <w:rPr>
          <w:rFonts w:eastAsia="標楷體"/>
          <w:color w:val="000000"/>
          <w:sz w:val="28"/>
          <w:szCs w:val="28"/>
        </w:rPr>
        <w:t>年</w:t>
      </w:r>
      <w:r>
        <w:rPr>
          <w:rFonts w:eastAsia="標楷體" w:hint="eastAsia"/>
          <w:color w:val="000000"/>
          <w:sz w:val="28"/>
          <w:szCs w:val="28"/>
        </w:rPr>
        <w:t>5</w:t>
      </w:r>
      <w:r w:rsidRPr="004A47B4">
        <w:rPr>
          <w:rFonts w:eastAsia="標楷體"/>
          <w:color w:val="000000"/>
          <w:sz w:val="28"/>
          <w:szCs w:val="28"/>
        </w:rPr>
        <w:t>月</w:t>
      </w:r>
      <w:r w:rsidR="00CA1905">
        <w:rPr>
          <w:rFonts w:eastAsia="標楷體" w:hint="eastAsia"/>
          <w:color w:val="000000"/>
          <w:sz w:val="28"/>
          <w:szCs w:val="28"/>
        </w:rPr>
        <w:t>25</w:t>
      </w:r>
      <w:r w:rsidRPr="004A47B4">
        <w:rPr>
          <w:rFonts w:eastAsia="標楷體"/>
          <w:color w:val="000000"/>
          <w:sz w:val="28"/>
          <w:szCs w:val="28"/>
        </w:rPr>
        <w:t>日</w:t>
      </w:r>
      <w:r w:rsidRPr="004A47B4">
        <w:rPr>
          <w:rFonts w:eastAsia="標楷體"/>
          <w:color w:val="000000"/>
          <w:sz w:val="28"/>
          <w:szCs w:val="28"/>
        </w:rPr>
        <w:t>(</w:t>
      </w:r>
      <w:r w:rsidRPr="004A47B4">
        <w:rPr>
          <w:rFonts w:eastAsia="標楷體"/>
          <w:color w:val="000000"/>
          <w:sz w:val="28"/>
          <w:szCs w:val="28"/>
        </w:rPr>
        <w:t>星期五</w:t>
      </w:r>
      <w:r w:rsidRPr="004A47B4">
        <w:rPr>
          <w:rFonts w:eastAsia="標楷體"/>
          <w:color w:val="000000"/>
          <w:sz w:val="28"/>
          <w:szCs w:val="28"/>
        </w:rPr>
        <w:t>)</w:t>
      </w:r>
      <w:r w:rsidR="00CA1905">
        <w:rPr>
          <w:rFonts w:eastAsia="標楷體" w:hint="eastAsia"/>
          <w:color w:val="000000"/>
          <w:sz w:val="28"/>
          <w:szCs w:val="28"/>
        </w:rPr>
        <w:t>上</w:t>
      </w:r>
      <w:r w:rsidRPr="004A47B4">
        <w:rPr>
          <w:rFonts w:eastAsia="標楷體"/>
          <w:color w:val="000000"/>
          <w:sz w:val="28"/>
          <w:szCs w:val="28"/>
        </w:rPr>
        <w:t>午</w:t>
      </w:r>
      <w:r w:rsidR="00CA1905">
        <w:rPr>
          <w:rFonts w:eastAsia="標楷體" w:hint="eastAsia"/>
          <w:color w:val="000000"/>
          <w:sz w:val="28"/>
          <w:szCs w:val="28"/>
        </w:rPr>
        <w:t>09</w:t>
      </w:r>
      <w:r w:rsidRPr="004A47B4">
        <w:rPr>
          <w:rFonts w:eastAsia="標楷體"/>
          <w:color w:val="000000"/>
          <w:sz w:val="28"/>
          <w:szCs w:val="28"/>
        </w:rPr>
        <w:t>：</w:t>
      </w:r>
      <w:r w:rsidR="000D684D">
        <w:rPr>
          <w:rFonts w:eastAsia="標楷體" w:hint="eastAsia"/>
          <w:color w:val="000000"/>
          <w:sz w:val="28"/>
          <w:szCs w:val="28"/>
        </w:rPr>
        <w:t>00</w:t>
      </w:r>
      <w:r w:rsidRPr="004A47B4">
        <w:rPr>
          <w:rFonts w:eastAsia="標楷體"/>
          <w:color w:val="000000"/>
          <w:sz w:val="28"/>
          <w:szCs w:val="28"/>
        </w:rPr>
        <w:t>至</w:t>
      </w:r>
      <w:r w:rsidR="006B47D4">
        <w:rPr>
          <w:rFonts w:eastAsia="標楷體" w:hint="eastAsia"/>
          <w:color w:val="000000"/>
          <w:sz w:val="28"/>
          <w:szCs w:val="28"/>
        </w:rPr>
        <w:t>1</w:t>
      </w:r>
      <w:r w:rsidR="00CA1905">
        <w:rPr>
          <w:rFonts w:eastAsia="標楷體" w:hint="eastAsia"/>
          <w:color w:val="000000"/>
          <w:sz w:val="28"/>
          <w:szCs w:val="28"/>
        </w:rPr>
        <w:t>2</w:t>
      </w:r>
      <w:r w:rsidRPr="004A47B4">
        <w:rPr>
          <w:rFonts w:eastAsia="標楷體"/>
          <w:color w:val="000000"/>
          <w:sz w:val="28"/>
          <w:szCs w:val="28"/>
        </w:rPr>
        <w:t>：</w:t>
      </w:r>
      <w:r w:rsidR="00CA1905">
        <w:rPr>
          <w:rFonts w:eastAsia="標楷體" w:hint="eastAsia"/>
          <w:color w:val="000000"/>
          <w:sz w:val="28"/>
          <w:szCs w:val="28"/>
        </w:rPr>
        <w:t>1</w:t>
      </w:r>
      <w:r w:rsidR="006B47D4">
        <w:rPr>
          <w:rFonts w:eastAsia="標楷體" w:hint="eastAsia"/>
          <w:color w:val="000000"/>
          <w:sz w:val="28"/>
          <w:szCs w:val="28"/>
        </w:rPr>
        <w:t>0</w:t>
      </w:r>
      <w:r w:rsidR="000D684D" w:rsidRPr="000D684D">
        <w:rPr>
          <w:rFonts w:eastAsia="標楷體" w:hint="eastAsia"/>
          <w:color w:val="000000"/>
          <w:sz w:val="28"/>
          <w:szCs w:val="28"/>
        </w:rPr>
        <w:t>(</w:t>
      </w:r>
      <w:r w:rsidR="00CA1905">
        <w:rPr>
          <w:rFonts w:eastAsia="標楷體" w:hint="eastAsia"/>
          <w:color w:val="000000"/>
          <w:sz w:val="28"/>
          <w:szCs w:val="28"/>
        </w:rPr>
        <w:t>08</w:t>
      </w:r>
      <w:r w:rsidR="000D684D" w:rsidRPr="000D684D">
        <w:rPr>
          <w:rFonts w:eastAsia="標楷體" w:hint="eastAsia"/>
          <w:color w:val="000000"/>
          <w:sz w:val="28"/>
          <w:szCs w:val="28"/>
        </w:rPr>
        <w:t>:30~</w:t>
      </w:r>
      <w:r w:rsidR="00CA1905">
        <w:rPr>
          <w:rFonts w:eastAsia="標楷體" w:hint="eastAsia"/>
          <w:color w:val="000000"/>
          <w:sz w:val="28"/>
          <w:szCs w:val="28"/>
        </w:rPr>
        <w:t>09</w:t>
      </w:r>
      <w:r w:rsidR="000D684D" w:rsidRPr="000D684D">
        <w:rPr>
          <w:rFonts w:eastAsia="標楷體" w:hint="eastAsia"/>
          <w:color w:val="000000"/>
          <w:sz w:val="28"/>
          <w:szCs w:val="28"/>
        </w:rPr>
        <w:t>:00</w:t>
      </w:r>
      <w:r w:rsidR="000D684D" w:rsidRPr="000D684D">
        <w:rPr>
          <w:rFonts w:eastAsia="標楷體" w:hint="eastAsia"/>
          <w:color w:val="000000"/>
          <w:sz w:val="28"/>
          <w:szCs w:val="28"/>
        </w:rPr>
        <w:t>報到</w:t>
      </w:r>
      <w:r w:rsidR="000D684D" w:rsidRPr="000D684D">
        <w:rPr>
          <w:rFonts w:eastAsia="標楷體" w:hint="eastAsia"/>
          <w:color w:val="000000"/>
          <w:sz w:val="28"/>
          <w:szCs w:val="28"/>
        </w:rPr>
        <w:t>)</w:t>
      </w:r>
    </w:p>
    <w:p w:rsidR="000D684D" w:rsidRPr="00E74482" w:rsidRDefault="00711A6F" w:rsidP="000D684D">
      <w:pPr>
        <w:pStyle w:val="a7"/>
        <w:numPr>
          <w:ilvl w:val="0"/>
          <w:numId w:val="1"/>
        </w:numPr>
        <w:ind w:leftChars="0"/>
        <w:jc w:val="both"/>
        <w:rPr>
          <w:rFonts w:ascii="標楷體" w:eastAsia="標楷體" w:hAnsi="標楷體" w:cs="Calibri"/>
          <w:b/>
          <w:sz w:val="28"/>
          <w:szCs w:val="28"/>
        </w:rPr>
      </w:pPr>
      <w:r w:rsidRPr="004A47B4">
        <w:rPr>
          <w:rFonts w:eastAsia="標楷體"/>
          <w:b/>
          <w:color w:val="000000"/>
          <w:sz w:val="28"/>
          <w:szCs w:val="28"/>
        </w:rPr>
        <w:t>舉辦地點：</w:t>
      </w:r>
      <w:r w:rsidR="000D684D" w:rsidRPr="001A3315">
        <w:rPr>
          <w:rFonts w:ascii="標楷體" w:eastAsia="標楷體" w:hAnsi="標楷體" w:hint="eastAsia"/>
          <w:sz w:val="28"/>
          <w:szCs w:val="28"/>
        </w:rPr>
        <w:t>臺灣大學社會科學院梁國樹國際會議廳</w:t>
      </w:r>
    </w:p>
    <w:p w:rsidR="000D684D" w:rsidRPr="00E74482" w:rsidRDefault="000D684D" w:rsidP="000D684D">
      <w:pPr>
        <w:pStyle w:val="a7"/>
        <w:ind w:leftChars="0" w:left="2127"/>
        <w:jc w:val="both"/>
        <w:rPr>
          <w:rFonts w:ascii="標楷體" w:eastAsia="標楷體" w:hAnsi="標楷體" w:cs="Calibri"/>
          <w:b/>
          <w:sz w:val="26"/>
          <w:szCs w:val="26"/>
        </w:rPr>
      </w:pPr>
      <w:r w:rsidRPr="00E74482">
        <w:rPr>
          <w:rFonts w:ascii="標楷體" w:eastAsia="標楷體" w:hAnsi="標楷體"/>
          <w:sz w:val="26"/>
          <w:szCs w:val="26"/>
        </w:rPr>
        <w:t>(</w:t>
      </w:r>
      <w:r>
        <w:rPr>
          <w:rFonts w:ascii="標楷體" w:eastAsia="標楷體" w:hAnsi="標楷體" w:hint="eastAsia"/>
          <w:sz w:val="26"/>
          <w:szCs w:val="26"/>
          <w:lang w:eastAsia="zh-TW"/>
        </w:rPr>
        <w:t>臺</w:t>
      </w:r>
      <w:r w:rsidRPr="00E74482">
        <w:rPr>
          <w:rFonts w:ascii="標楷體" w:eastAsia="標楷體" w:hAnsi="標楷體"/>
          <w:sz w:val="26"/>
          <w:szCs w:val="26"/>
        </w:rPr>
        <w:t>北市</w:t>
      </w:r>
      <w:r w:rsidRPr="00E74482">
        <w:rPr>
          <w:rFonts w:ascii="標楷體" w:eastAsia="標楷體" w:hAnsi="標楷體" w:hint="eastAsia"/>
          <w:sz w:val="26"/>
          <w:szCs w:val="26"/>
          <w:lang w:eastAsia="zh-TW"/>
        </w:rPr>
        <w:t>辛亥路與復興南路口</w:t>
      </w:r>
      <w:r>
        <w:rPr>
          <w:rFonts w:ascii="標楷體" w:eastAsia="標楷體" w:hAnsi="標楷體" w:hint="eastAsia"/>
          <w:sz w:val="26"/>
          <w:szCs w:val="26"/>
          <w:lang w:eastAsia="zh-TW"/>
        </w:rPr>
        <w:t>，臺大社科院</w:t>
      </w:r>
      <w:proofErr w:type="gramStart"/>
      <w:r>
        <w:rPr>
          <w:rFonts w:ascii="標楷體" w:eastAsia="標楷體" w:hAnsi="標楷體" w:hint="eastAsia"/>
          <w:sz w:val="26"/>
          <w:szCs w:val="26"/>
          <w:lang w:eastAsia="zh-TW"/>
        </w:rPr>
        <w:t>頤賢館</w:t>
      </w:r>
      <w:proofErr w:type="gramEnd"/>
      <w:r>
        <w:rPr>
          <w:rFonts w:ascii="標楷體" w:eastAsia="標楷體" w:hAnsi="標楷體" w:hint="eastAsia"/>
          <w:sz w:val="26"/>
          <w:szCs w:val="26"/>
          <w:lang w:eastAsia="zh-TW"/>
        </w:rPr>
        <w:t>3樓，請由東側電梯上樓</w:t>
      </w:r>
      <w:r w:rsidRPr="00E74482">
        <w:rPr>
          <w:rFonts w:ascii="標楷體" w:eastAsia="標楷體" w:hAnsi="標楷體"/>
          <w:sz w:val="26"/>
          <w:szCs w:val="26"/>
        </w:rPr>
        <w:t>)</w:t>
      </w:r>
    </w:p>
    <w:p w:rsidR="000D684D" w:rsidRPr="004F3A06" w:rsidRDefault="000D684D" w:rsidP="000D684D">
      <w:pPr>
        <w:pStyle w:val="a7"/>
        <w:numPr>
          <w:ilvl w:val="0"/>
          <w:numId w:val="1"/>
        </w:numPr>
        <w:ind w:leftChars="0"/>
        <w:jc w:val="both"/>
        <w:rPr>
          <w:rFonts w:ascii="標楷體" w:eastAsia="標楷體" w:hAnsi="標楷體" w:cs="Calibri"/>
          <w:b/>
          <w:sz w:val="28"/>
          <w:szCs w:val="28"/>
        </w:rPr>
      </w:pPr>
      <w:r w:rsidRPr="00E74482">
        <w:rPr>
          <w:rFonts w:ascii="標楷體" w:eastAsia="標楷體" w:hAnsi="標楷體" w:cs="Calibri" w:hint="eastAsia"/>
          <w:b/>
          <w:kern w:val="2"/>
          <w:sz w:val="28"/>
          <w:szCs w:val="28"/>
          <w:lang w:eastAsia="zh-TW"/>
        </w:rPr>
        <w:t xml:space="preserve">洽詢電話: </w:t>
      </w:r>
      <w:r>
        <w:rPr>
          <w:rFonts w:ascii="Times New Roman" w:eastAsia="標楷體" w:hAnsi="Times New Roman" w:cs="Times New Roman"/>
          <w:kern w:val="2"/>
          <w:sz w:val="28"/>
          <w:szCs w:val="28"/>
          <w:lang w:eastAsia="zh-TW"/>
        </w:rPr>
        <w:t>02-3366</w:t>
      </w:r>
      <w:r w:rsidRPr="00E74482">
        <w:rPr>
          <w:rFonts w:ascii="Times New Roman" w:eastAsia="標楷體" w:hAnsi="Times New Roman" w:cs="Times New Roman"/>
          <w:kern w:val="2"/>
          <w:sz w:val="28"/>
          <w:szCs w:val="28"/>
          <w:lang w:eastAsia="zh-TW"/>
        </w:rPr>
        <w:t>8368</w:t>
      </w:r>
      <w:r w:rsidRPr="00E74482">
        <w:rPr>
          <w:rFonts w:ascii="Times New Roman" w:eastAsia="標楷體" w:hAnsi="Times New Roman" w:cs="Times New Roman"/>
          <w:kern w:val="2"/>
          <w:sz w:val="28"/>
          <w:szCs w:val="28"/>
          <w:lang w:eastAsia="zh-TW"/>
        </w:rPr>
        <w:t>或</w:t>
      </w:r>
      <w:r w:rsidRPr="00E74482">
        <w:rPr>
          <w:rFonts w:ascii="Times New Roman" w:eastAsia="標楷體" w:hAnsi="Times New Roman" w:cs="Times New Roman"/>
          <w:kern w:val="2"/>
          <w:sz w:val="28"/>
          <w:szCs w:val="28"/>
          <w:lang w:eastAsia="zh-TW"/>
        </w:rPr>
        <w:t xml:space="preserve"> ntuperc@ntu.edu.tw</w:t>
      </w:r>
      <w:r w:rsidRPr="00E74482">
        <w:rPr>
          <w:rFonts w:ascii="標楷體" w:eastAsia="標楷體" w:hAnsi="標楷體" w:cs="Calibri" w:hint="eastAsia"/>
          <w:b/>
          <w:kern w:val="2"/>
          <w:sz w:val="28"/>
          <w:szCs w:val="28"/>
          <w:lang w:eastAsia="zh-TW"/>
        </w:rPr>
        <w:t xml:space="preserve">  </w:t>
      </w:r>
      <w:r w:rsidRPr="00E74482">
        <w:rPr>
          <w:rFonts w:ascii="標楷體" w:eastAsia="標楷體" w:hAnsi="標楷體" w:cs="Calibri" w:hint="eastAsia"/>
          <w:kern w:val="2"/>
          <w:sz w:val="28"/>
          <w:szCs w:val="28"/>
          <w:lang w:eastAsia="zh-TW"/>
        </w:rPr>
        <w:t>陳小姐</w:t>
      </w:r>
      <w:r>
        <w:rPr>
          <w:rFonts w:ascii="標楷體" w:eastAsia="標楷體" w:hAnsi="標楷體" w:cs="Calibri" w:hint="eastAsia"/>
          <w:kern w:val="2"/>
          <w:sz w:val="28"/>
          <w:szCs w:val="28"/>
          <w:lang w:eastAsia="zh-TW"/>
        </w:rPr>
        <w:t>/王小姐</w:t>
      </w:r>
    </w:p>
    <w:p w:rsidR="00711A6F" w:rsidRPr="00DD4C03" w:rsidRDefault="00DD4C03" w:rsidP="000D684D">
      <w:pPr>
        <w:pStyle w:val="a7"/>
        <w:numPr>
          <w:ilvl w:val="0"/>
          <w:numId w:val="1"/>
        </w:numPr>
        <w:autoSpaceDE w:val="0"/>
        <w:autoSpaceDN w:val="0"/>
        <w:spacing w:beforeLines="50" w:before="180" w:afterLines="50" w:after="180"/>
        <w:ind w:leftChars="0" w:rightChars="-82" w:right="-197"/>
        <w:jc w:val="both"/>
        <w:rPr>
          <w:rFonts w:ascii="Times New Roman" w:eastAsia="標楷體" w:hAnsi="Times New Roman" w:cs="Times New Roman"/>
          <w:kern w:val="2"/>
          <w:sz w:val="28"/>
          <w:szCs w:val="28"/>
          <w:lang w:eastAsia="zh-TW"/>
        </w:rPr>
      </w:pPr>
      <w:r>
        <w:rPr>
          <w:rFonts w:ascii="標楷體" w:eastAsia="標楷體" w:hAnsi="標楷體" w:cs="Calibri" w:hint="eastAsia"/>
          <w:noProof/>
          <w:kern w:val="2"/>
          <w:sz w:val="28"/>
          <w:szCs w:val="28"/>
          <w:lang w:eastAsia="zh-TW"/>
        </w:rPr>
        <w:drawing>
          <wp:anchor distT="0" distB="0" distL="114300" distR="114300" simplePos="0" relativeHeight="251658240" behindDoc="0" locked="0" layoutInCell="1" allowOverlap="1" wp14:anchorId="4CEC3CAB" wp14:editId="1DE04A62">
            <wp:simplePos x="0" y="0"/>
            <wp:positionH relativeFrom="column">
              <wp:posOffset>3279305</wp:posOffset>
            </wp:positionH>
            <wp:positionV relativeFrom="paragraph">
              <wp:posOffset>30093</wp:posOffset>
            </wp:positionV>
            <wp:extent cx="858741" cy="858741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報名QR cod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741" cy="858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684D" w:rsidRPr="000D684D">
        <w:rPr>
          <w:rFonts w:ascii="標楷體" w:eastAsia="標楷體" w:hAnsi="標楷體" w:cs="Calibri" w:hint="eastAsia"/>
          <w:b/>
          <w:kern w:val="2"/>
          <w:sz w:val="28"/>
          <w:szCs w:val="28"/>
          <w:lang w:eastAsia="zh-TW"/>
        </w:rPr>
        <w:t>報名網址：</w:t>
      </w:r>
      <w:hyperlink r:id="rId10" w:history="1">
        <w:r w:rsidRPr="00E05DE4">
          <w:rPr>
            <w:rStyle w:val="a8"/>
            <w:rFonts w:ascii="Times New Roman" w:eastAsia="標楷體" w:hAnsi="Times New Roman" w:cs="Times New Roman"/>
            <w:kern w:val="2"/>
            <w:sz w:val="28"/>
            <w:szCs w:val="28"/>
            <w:lang w:eastAsia="zh-TW"/>
          </w:rPr>
          <w:t>https://goo.gl/dRXWpT</w:t>
        </w:r>
      </w:hyperlink>
      <w:r>
        <w:rPr>
          <w:rFonts w:ascii="Times New Roman" w:eastAsia="標楷體" w:hAnsi="Times New Roman" w:cs="Times New Roman" w:hint="eastAsia"/>
          <w:kern w:val="2"/>
          <w:sz w:val="28"/>
          <w:szCs w:val="28"/>
          <w:lang w:eastAsia="zh-TW"/>
        </w:rPr>
        <w:t xml:space="preserve"> </w:t>
      </w:r>
    </w:p>
    <w:p w:rsidR="002706A4" w:rsidRPr="00DD4C03" w:rsidRDefault="002706A4" w:rsidP="002706A4">
      <w:pPr>
        <w:pStyle w:val="a7"/>
        <w:autoSpaceDE w:val="0"/>
        <w:autoSpaceDN w:val="0"/>
        <w:spacing w:beforeLines="50" w:before="180" w:afterLines="50" w:after="180"/>
        <w:ind w:leftChars="0" w:left="570" w:rightChars="-82" w:right="-197"/>
        <w:jc w:val="both"/>
        <w:rPr>
          <w:rFonts w:eastAsia="標楷體"/>
          <w:b/>
          <w:bCs/>
          <w:color w:val="000000"/>
          <w:sz w:val="26"/>
          <w:szCs w:val="26"/>
          <w:u w:val="single"/>
        </w:rPr>
      </w:pPr>
    </w:p>
    <w:p w:rsidR="00711A6F" w:rsidRPr="004B68EF" w:rsidRDefault="00711A6F" w:rsidP="000D684D">
      <w:pPr>
        <w:numPr>
          <w:ilvl w:val="0"/>
          <w:numId w:val="1"/>
        </w:numPr>
        <w:tabs>
          <w:tab w:val="clear" w:pos="570"/>
        </w:tabs>
        <w:autoSpaceDE w:val="0"/>
        <w:autoSpaceDN w:val="0"/>
        <w:ind w:left="561" w:hangingChars="200" w:hanging="561"/>
        <w:jc w:val="both"/>
        <w:rPr>
          <w:rFonts w:eastAsia="標楷體"/>
          <w:color w:val="000000"/>
          <w:sz w:val="28"/>
        </w:rPr>
      </w:pPr>
      <w:r w:rsidRPr="004A47B4">
        <w:rPr>
          <w:rFonts w:eastAsia="標楷體" w:hint="eastAsia"/>
          <w:b/>
          <w:color w:val="000000"/>
          <w:sz w:val="28"/>
        </w:rPr>
        <w:lastRenderedPageBreak/>
        <w:t>會議議程：</w:t>
      </w:r>
    </w:p>
    <w:p w:rsidR="004B68EF" w:rsidRPr="000D7EF1" w:rsidRDefault="004B68EF" w:rsidP="004B68EF">
      <w:pPr>
        <w:autoSpaceDE w:val="0"/>
        <w:autoSpaceDN w:val="0"/>
        <w:ind w:left="561"/>
        <w:jc w:val="both"/>
        <w:rPr>
          <w:rFonts w:eastAsia="標楷體"/>
          <w:color w:val="000000"/>
          <w:sz w:val="28"/>
        </w:rPr>
      </w:pPr>
    </w:p>
    <w:tbl>
      <w:tblPr>
        <w:tblW w:w="10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3119"/>
        <w:gridCol w:w="4587"/>
      </w:tblGrid>
      <w:tr w:rsidR="000D7EF1" w:rsidRPr="000D7EF1" w:rsidTr="004B68EF">
        <w:trPr>
          <w:trHeight w:val="604"/>
        </w:trPr>
        <w:tc>
          <w:tcPr>
            <w:tcW w:w="2518" w:type="dxa"/>
            <w:shd w:val="clear" w:color="auto" w:fill="BFBFBF" w:themeFill="background1" w:themeFillShade="BF"/>
            <w:vAlign w:val="center"/>
          </w:tcPr>
          <w:p w:rsidR="000D7EF1" w:rsidRPr="000D7EF1" w:rsidRDefault="000D7EF1" w:rsidP="004B68E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時間</w:t>
            </w:r>
          </w:p>
        </w:tc>
        <w:tc>
          <w:tcPr>
            <w:tcW w:w="3119" w:type="dxa"/>
            <w:shd w:val="clear" w:color="auto" w:fill="BFBFBF" w:themeFill="background1" w:themeFillShade="BF"/>
            <w:vAlign w:val="center"/>
          </w:tcPr>
          <w:p w:rsidR="000D7EF1" w:rsidRPr="000D7EF1" w:rsidRDefault="000D7EF1" w:rsidP="004B68E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議程內容</w:t>
            </w:r>
          </w:p>
        </w:tc>
        <w:tc>
          <w:tcPr>
            <w:tcW w:w="4587" w:type="dxa"/>
            <w:shd w:val="clear" w:color="auto" w:fill="BFBFBF" w:themeFill="background1" w:themeFillShade="BF"/>
            <w:vAlign w:val="center"/>
          </w:tcPr>
          <w:p w:rsidR="000D7EF1" w:rsidRPr="000D7EF1" w:rsidRDefault="000D7EF1" w:rsidP="004B68E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講座</w:t>
            </w:r>
          </w:p>
        </w:tc>
      </w:tr>
      <w:tr w:rsidR="000D7EF1" w:rsidRPr="000D7EF1" w:rsidTr="004B68EF">
        <w:trPr>
          <w:trHeight w:val="839"/>
        </w:trPr>
        <w:tc>
          <w:tcPr>
            <w:tcW w:w="2518" w:type="dxa"/>
          </w:tcPr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08:30-09:00 </w:t>
            </w:r>
          </w:p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(30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分鐘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  <w:tc>
          <w:tcPr>
            <w:tcW w:w="7706" w:type="dxa"/>
            <w:gridSpan w:val="2"/>
            <w:vAlign w:val="center"/>
          </w:tcPr>
          <w:p w:rsidR="000D7EF1" w:rsidRPr="000D7EF1" w:rsidRDefault="000D7EF1" w:rsidP="004B68E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報到</w:t>
            </w:r>
          </w:p>
        </w:tc>
      </w:tr>
      <w:tr w:rsidR="000D7EF1" w:rsidRPr="000D7EF1" w:rsidTr="004B68EF">
        <w:trPr>
          <w:trHeight w:val="993"/>
        </w:trPr>
        <w:tc>
          <w:tcPr>
            <w:tcW w:w="2518" w:type="dxa"/>
          </w:tcPr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09:00-09:10 </w:t>
            </w:r>
          </w:p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(10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分鐘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  <w:tc>
          <w:tcPr>
            <w:tcW w:w="3119" w:type="dxa"/>
          </w:tcPr>
          <w:p w:rsidR="000D7EF1" w:rsidRPr="000D7EF1" w:rsidRDefault="000D7EF1" w:rsidP="004B68E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開場致詞</w:t>
            </w:r>
          </w:p>
        </w:tc>
        <w:tc>
          <w:tcPr>
            <w:tcW w:w="4587" w:type="dxa"/>
          </w:tcPr>
          <w:p w:rsidR="000D7EF1" w:rsidRPr="000D7EF1" w:rsidRDefault="000D7EF1" w:rsidP="004B68EF">
            <w:pPr>
              <w:autoSpaceDE w:val="0"/>
              <w:autoSpaceDN w:val="0"/>
              <w:adjustRightInd w:val="0"/>
              <w:spacing w:line="400" w:lineRule="exact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蘇國賢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臺灣大學社會科學院院長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  <w:p w:rsidR="000D7EF1" w:rsidRPr="000D7EF1" w:rsidRDefault="000D7EF1" w:rsidP="004B68EF">
            <w:pPr>
              <w:autoSpaceDE w:val="0"/>
              <w:autoSpaceDN w:val="0"/>
              <w:adjustRightInd w:val="0"/>
              <w:spacing w:line="400" w:lineRule="exact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黃崇哲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台灣金融研訓院院長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</w:tr>
      <w:tr w:rsidR="000D7EF1" w:rsidRPr="000D7EF1" w:rsidTr="004B68EF">
        <w:trPr>
          <w:trHeight w:val="835"/>
        </w:trPr>
        <w:tc>
          <w:tcPr>
            <w:tcW w:w="2518" w:type="dxa"/>
          </w:tcPr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09:10-09:20 </w:t>
            </w:r>
          </w:p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(10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分鐘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  <w:tc>
          <w:tcPr>
            <w:tcW w:w="3119" w:type="dxa"/>
          </w:tcPr>
          <w:p w:rsidR="000D7EF1" w:rsidRPr="000D7EF1" w:rsidRDefault="000D7EF1" w:rsidP="004B68E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貴賓致詞</w:t>
            </w:r>
          </w:p>
        </w:tc>
        <w:tc>
          <w:tcPr>
            <w:tcW w:w="4587" w:type="dxa"/>
          </w:tcPr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陳美伶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國家發展委員會主任委員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</w:tr>
      <w:tr w:rsidR="000D7EF1" w:rsidRPr="000D7EF1" w:rsidTr="004B68EF">
        <w:trPr>
          <w:trHeight w:val="847"/>
        </w:trPr>
        <w:tc>
          <w:tcPr>
            <w:tcW w:w="2518" w:type="dxa"/>
          </w:tcPr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09:20-09:45 </w:t>
            </w:r>
          </w:p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(25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分鐘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  <w:tc>
          <w:tcPr>
            <w:tcW w:w="3119" w:type="dxa"/>
          </w:tcPr>
          <w:p w:rsidR="000D7EF1" w:rsidRPr="000D7EF1" w:rsidRDefault="000D7EF1" w:rsidP="004B68E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引言報告</w:t>
            </w:r>
            <w:proofErr w:type="gramStart"/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一</w:t>
            </w:r>
            <w:proofErr w:type="gramEnd"/>
          </w:p>
        </w:tc>
        <w:tc>
          <w:tcPr>
            <w:tcW w:w="4587" w:type="dxa"/>
          </w:tcPr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吳中書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中華經濟研究院院長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</w:tr>
      <w:tr w:rsidR="000D7EF1" w:rsidRPr="000D7EF1" w:rsidTr="004B68EF">
        <w:trPr>
          <w:trHeight w:val="845"/>
        </w:trPr>
        <w:tc>
          <w:tcPr>
            <w:tcW w:w="2518" w:type="dxa"/>
          </w:tcPr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09:45-10:10 </w:t>
            </w:r>
          </w:p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(25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分鐘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  <w:tc>
          <w:tcPr>
            <w:tcW w:w="3119" w:type="dxa"/>
          </w:tcPr>
          <w:p w:rsidR="000D7EF1" w:rsidRPr="000D7EF1" w:rsidRDefault="000D7EF1" w:rsidP="004B68E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引言報告二</w:t>
            </w:r>
          </w:p>
        </w:tc>
        <w:tc>
          <w:tcPr>
            <w:tcW w:w="4587" w:type="dxa"/>
          </w:tcPr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張建一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台灣經濟研究院研究二</w:t>
            </w:r>
            <w:proofErr w:type="gramStart"/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所</w:t>
            </w:r>
            <w:proofErr w:type="gramEnd"/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所長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</w:tr>
      <w:tr w:rsidR="000D7EF1" w:rsidRPr="000D7EF1" w:rsidTr="004B68EF">
        <w:trPr>
          <w:trHeight w:val="843"/>
        </w:trPr>
        <w:tc>
          <w:tcPr>
            <w:tcW w:w="2518" w:type="dxa"/>
          </w:tcPr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10:10-10:35 </w:t>
            </w:r>
          </w:p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(25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分鐘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  <w:tc>
          <w:tcPr>
            <w:tcW w:w="3119" w:type="dxa"/>
          </w:tcPr>
          <w:p w:rsidR="000D7EF1" w:rsidRPr="000D7EF1" w:rsidRDefault="000D7EF1" w:rsidP="004B68E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專題演講</w:t>
            </w:r>
            <w:proofErr w:type="gramStart"/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一</w:t>
            </w:r>
            <w:proofErr w:type="gramEnd"/>
          </w:p>
        </w:tc>
        <w:tc>
          <w:tcPr>
            <w:tcW w:w="4587" w:type="dxa"/>
          </w:tcPr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龔明鑫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經濟部政務次長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</w:tr>
      <w:tr w:rsidR="000D7EF1" w:rsidRPr="000D7EF1" w:rsidTr="004B68EF">
        <w:trPr>
          <w:trHeight w:val="969"/>
        </w:trPr>
        <w:tc>
          <w:tcPr>
            <w:tcW w:w="2518" w:type="dxa"/>
          </w:tcPr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10:35-11:00 </w:t>
            </w:r>
          </w:p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(25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分鐘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  <w:tc>
          <w:tcPr>
            <w:tcW w:w="3119" w:type="dxa"/>
          </w:tcPr>
          <w:p w:rsidR="000D7EF1" w:rsidRPr="000D7EF1" w:rsidRDefault="000D7EF1" w:rsidP="004B68E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專題演講二</w:t>
            </w:r>
          </w:p>
        </w:tc>
        <w:tc>
          <w:tcPr>
            <w:tcW w:w="4587" w:type="dxa"/>
          </w:tcPr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陳錦</w:t>
            </w:r>
            <w:proofErr w:type="gramStart"/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稷</w:t>
            </w:r>
            <w:proofErr w:type="gramEnd"/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中信金融管理學院企業管理學系教授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</w:tr>
      <w:tr w:rsidR="000D7EF1" w:rsidRPr="000D7EF1" w:rsidTr="004B68EF">
        <w:trPr>
          <w:trHeight w:val="5327"/>
        </w:trPr>
        <w:tc>
          <w:tcPr>
            <w:tcW w:w="2518" w:type="dxa"/>
          </w:tcPr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11:00-12:10 </w:t>
            </w:r>
          </w:p>
          <w:p w:rsidR="000D7EF1" w:rsidRPr="000D7EF1" w:rsidRDefault="000D7EF1" w:rsidP="000D7EF1">
            <w:pPr>
              <w:autoSpaceDE w:val="0"/>
              <w:autoSpaceDN w:val="0"/>
              <w:adjustRightInd w:val="0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(70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分鐘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  <w:tc>
          <w:tcPr>
            <w:tcW w:w="3119" w:type="dxa"/>
          </w:tcPr>
          <w:p w:rsidR="000D7EF1" w:rsidRPr="000D7EF1" w:rsidRDefault="000D7EF1" w:rsidP="004B68E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綜合座談</w:t>
            </w:r>
          </w:p>
        </w:tc>
        <w:tc>
          <w:tcPr>
            <w:tcW w:w="4587" w:type="dxa"/>
          </w:tcPr>
          <w:p w:rsidR="000D7EF1" w:rsidRPr="000D7EF1" w:rsidRDefault="000D7EF1" w:rsidP="004B68EF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cs="標楷體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主持人</w:t>
            </w:r>
          </w:p>
          <w:p w:rsidR="000D7EF1" w:rsidRPr="000D7EF1" w:rsidRDefault="000D7EF1" w:rsidP="004B68EF">
            <w:pPr>
              <w:autoSpaceDE w:val="0"/>
              <w:autoSpaceDN w:val="0"/>
              <w:adjustRightInd w:val="0"/>
              <w:spacing w:line="400" w:lineRule="exact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cs="標楷體" w:hint="eastAsia"/>
                <w:color w:val="000000"/>
                <w:kern w:val="0"/>
                <w:sz w:val="26"/>
                <w:szCs w:val="26"/>
                <w:lang w:bidi="th-TH"/>
              </w:rPr>
              <w:t>黃崇哲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台灣金融研訓院院長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  <w:p w:rsidR="000D7EF1" w:rsidRPr="000D7EF1" w:rsidRDefault="000D7EF1" w:rsidP="004B68EF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Calibri" w:cs="標楷體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與談人</w:t>
            </w:r>
          </w:p>
          <w:p w:rsidR="000D7EF1" w:rsidRPr="000D7EF1" w:rsidRDefault="000D7EF1" w:rsidP="004B68EF">
            <w:pPr>
              <w:autoSpaceDE w:val="0"/>
              <w:autoSpaceDN w:val="0"/>
              <w:adjustRightInd w:val="0"/>
              <w:spacing w:line="400" w:lineRule="exact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邱俊榮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國家發展委員會副主任委員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  <w:p w:rsidR="000D7EF1" w:rsidRPr="000D7EF1" w:rsidRDefault="000D7EF1" w:rsidP="004B68EF">
            <w:pPr>
              <w:autoSpaceDE w:val="0"/>
              <w:autoSpaceDN w:val="0"/>
              <w:adjustRightInd w:val="0"/>
              <w:spacing w:line="400" w:lineRule="exact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林錫銘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偉詮電子股份有限公司董事長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  <w:p w:rsidR="000D7EF1" w:rsidRPr="000D7EF1" w:rsidRDefault="000D7EF1" w:rsidP="004B68EF">
            <w:pPr>
              <w:autoSpaceDE w:val="0"/>
              <w:autoSpaceDN w:val="0"/>
              <w:adjustRightInd w:val="0"/>
              <w:spacing w:line="400" w:lineRule="exact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吳中書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中華經濟研究院院長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  <w:p w:rsidR="00417EEF" w:rsidRDefault="000D7EF1" w:rsidP="004B68EF">
            <w:pPr>
              <w:autoSpaceDE w:val="0"/>
              <w:autoSpaceDN w:val="0"/>
              <w:adjustRightInd w:val="0"/>
              <w:spacing w:line="400" w:lineRule="exact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張建一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台灣經濟研究院研究二</w:t>
            </w:r>
            <w:proofErr w:type="gramStart"/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所</w:t>
            </w:r>
            <w:proofErr w:type="gramEnd"/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所長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)</w:t>
            </w:r>
          </w:p>
          <w:p w:rsidR="000D7EF1" w:rsidRPr="000D7EF1" w:rsidRDefault="00417EEF" w:rsidP="004B68EF">
            <w:pPr>
              <w:autoSpaceDE w:val="0"/>
              <w:autoSpaceDN w:val="0"/>
              <w:adjustRightInd w:val="0"/>
              <w:spacing w:line="400" w:lineRule="exact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417EEF">
              <w:rPr>
                <w:rFonts w:ascii="Calibri" w:eastAsia="標楷體" w:hAnsi="Calibri" w:cs="Calibri" w:hint="eastAsia"/>
                <w:color w:val="000000"/>
                <w:kern w:val="0"/>
                <w:sz w:val="26"/>
                <w:szCs w:val="26"/>
                <w:lang w:bidi="th-TH"/>
              </w:rPr>
              <w:t>龔明鑫</w:t>
            </w:r>
            <w:r w:rsidRPr="00417EEF">
              <w:rPr>
                <w:rFonts w:ascii="Calibri" w:eastAsia="標楷體" w:hAnsi="Calibri" w:cs="Calibri" w:hint="eastAsia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417EEF">
              <w:rPr>
                <w:rFonts w:ascii="Calibri" w:eastAsia="標楷體" w:hAnsi="Calibri" w:cs="Calibri" w:hint="eastAsia"/>
                <w:color w:val="000000"/>
                <w:kern w:val="0"/>
                <w:sz w:val="26"/>
                <w:szCs w:val="26"/>
                <w:lang w:bidi="th-TH"/>
              </w:rPr>
              <w:t>經濟部政務次長</w:t>
            </w:r>
            <w:r w:rsidRPr="00417EEF">
              <w:rPr>
                <w:rFonts w:ascii="Calibri" w:eastAsia="標楷體" w:hAnsi="Calibri" w:cs="Calibri" w:hint="eastAsia"/>
                <w:color w:val="000000"/>
                <w:kern w:val="0"/>
                <w:sz w:val="26"/>
                <w:szCs w:val="26"/>
                <w:lang w:bidi="th-TH"/>
              </w:rPr>
              <w:t>)</w:t>
            </w:r>
            <w:r w:rsidR="000D7EF1"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 </w:t>
            </w:r>
          </w:p>
          <w:p w:rsidR="000D7EF1" w:rsidRPr="000D7EF1" w:rsidRDefault="000D7EF1" w:rsidP="004B68EF">
            <w:pPr>
              <w:autoSpaceDE w:val="0"/>
              <w:autoSpaceDN w:val="0"/>
              <w:adjustRightInd w:val="0"/>
              <w:spacing w:line="400" w:lineRule="exact"/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</w:pP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陳錦</w:t>
            </w:r>
            <w:proofErr w:type="gramStart"/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稷</w:t>
            </w:r>
            <w:proofErr w:type="gramEnd"/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>(</w:t>
            </w:r>
            <w:r w:rsidRPr="000D7EF1">
              <w:rPr>
                <w:rFonts w:ascii="標楷體" w:eastAsia="標楷體" w:hAnsi="Calibri" w:cs="標楷體" w:hint="eastAsia"/>
                <w:color w:val="000000"/>
                <w:kern w:val="0"/>
                <w:sz w:val="26"/>
                <w:szCs w:val="26"/>
                <w:lang w:bidi="th-TH"/>
              </w:rPr>
              <w:t>中信金融管理學院企業管理學系教授</w:t>
            </w:r>
            <w:r w:rsidRPr="000D7EF1">
              <w:rPr>
                <w:rFonts w:ascii="Calibri" w:eastAsia="標楷體" w:hAnsi="Calibri" w:cs="Calibri"/>
                <w:color w:val="000000"/>
                <w:kern w:val="0"/>
                <w:sz w:val="26"/>
                <w:szCs w:val="26"/>
                <w:lang w:bidi="th-TH"/>
              </w:rPr>
              <w:t xml:space="preserve">) </w:t>
            </w:r>
          </w:p>
        </w:tc>
      </w:tr>
    </w:tbl>
    <w:p w:rsidR="000D7EF1" w:rsidRPr="000D7EF1" w:rsidRDefault="00417EEF" w:rsidP="00417EEF">
      <w:pPr>
        <w:autoSpaceDE w:val="0"/>
        <w:autoSpaceDN w:val="0"/>
        <w:snapToGrid w:val="0"/>
        <w:jc w:val="both"/>
        <w:rPr>
          <w:rFonts w:eastAsia="標楷體"/>
          <w:color w:val="000000"/>
          <w:sz w:val="28"/>
        </w:rPr>
      </w:pPr>
      <w:r w:rsidRPr="00417EEF">
        <w:rPr>
          <w:rFonts w:eastAsia="標楷體" w:hint="eastAsia"/>
          <w:color w:val="000000"/>
          <w:sz w:val="28"/>
        </w:rPr>
        <w:t>※</w:t>
      </w:r>
      <w:r w:rsidRPr="00417EEF">
        <w:rPr>
          <w:rFonts w:eastAsia="標楷體" w:hint="eastAsia"/>
          <w:color w:val="000000"/>
          <w:sz w:val="28"/>
        </w:rPr>
        <w:t xml:space="preserve"> </w:t>
      </w:r>
      <w:r w:rsidRPr="00417EEF">
        <w:rPr>
          <w:rFonts w:eastAsia="標楷體" w:hint="eastAsia"/>
          <w:color w:val="000000"/>
          <w:sz w:val="28"/>
        </w:rPr>
        <w:t>上述與談人依議題順序排列，保留變更研討會時間、地點、講座及講題等之權利，詳細資訊請以本院網頁公告為</w:t>
      </w:r>
      <w:proofErr w:type="gramStart"/>
      <w:r w:rsidRPr="00417EEF">
        <w:rPr>
          <w:rFonts w:eastAsia="標楷體" w:hint="eastAsia"/>
          <w:color w:val="000000"/>
          <w:sz w:val="28"/>
        </w:rPr>
        <w:t>準</w:t>
      </w:r>
      <w:proofErr w:type="gramEnd"/>
      <w:r w:rsidRPr="00417EEF">
        <w:rPr>
          <w:rFonts w:eastAsia="標楷體" w:hint="eastAsia"/>
          <w:color w:val="000000"/>
          <w:sz w:val="28"/>
        </w:rPr>
        <w:t>。</w:t>
      </w:r>
    </w:p>
    <w:p w:rsidR="00E349BE" w:rsidRDefault="00E349BE" w:rsidP="006B47D4"/>
    <w:p w:rsidR="00554094" w:rsidRDefault="00554094" w:rsidP="006B47D4"/>
    <w:p w:rsidR="000E019C" w:rsidRDefault="000E019C" w:rsidP="006B47D4"/>
    <w:p w:rsidR="007F453A" w:rsidRPr="007F453A" w:rsidRDefault="007F453A" w:rsidP="007F453A">
      <w:pPr>
        <w:widowControl/>
        <w:numPr>
          <w:ilvl w:val="0"/>
          <w:numId w:val="1"/>
        </w:numPr>
        <w:autoSpaceDE w:val="0"/>
        <w:autoSpaceDN w:val="0"/>
        <w:spacing w:beforeLines="25" w:before="90" w:afterLines="25" w:after="90" w:line="500" w:lineRule="exact"/>
        <w:jc w:val="both"/>
        <w:rPr>
          <w:rFonts w:ascii="Calibri" w:eastAsia="標楷體" w:hAnsi="Calibri" w:cs="Cordia New"/>
          <w:b/>
          <w:color w:val="000000"/>
          <w:sz w:val="28"/>
          <w:szCs w:val="28"/>
        </w:rPr>
      </w:pPr>
      <w:r w:rsidRPr="007F453A">
        <w:rPr>
          <w:rFonts w:ascii="Arial" w:eastAsia="標楷體" w:hAnsi="Arial" w:cs="Arial" w:hint="eastAsia"/>
          <w:b/>
          <w:color w:val="000000"/>
          <w:sz w:val="28"/>
          <w:szCs w:val="28"/>
        </w:rPr>
        <w:lastRenderedPageBreak/>
        <w:t>參加</w:t>
      </w:r>
      <w:r w:rsidRPr="007F453A">
        <w:rPr>
          <w:rFonts w:ascii="Calibri" w:eastAsia="標楷體" w:hAnsi="Calibri" w:cs="Cordia New" w:hint="eastAsia"/>
          <w:b/>
          <w:color w:val="000000"/>
          <w:sz w:val="28"/>
          <w:szCs w:val="28"/>
        </w:rPr>
        <w:t>對象：</w:t>
      </w:r>
    </w:p>
    <w:p w:rsidR="007F453A" w:rsidRPr="007F453A" w:rsidRDefault="007F453A" w:rsidP="007F453A">
      <w:pPr>
        <w:widowControl/>
        <w:numPr>
          <w:ilvl w:val="0"/>
          <w:numId w:val="5"/>
        </w:numPr>
        <w:spacing w:line="460" w:lineRule="exact"/>
        <w:jc w:val="both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金融監督管理委員會、中央銀行、立法院財政委員會、財政部、國家發展委員會等主管機關代表</w:t>
      </w:r>
    </w:p>
    <w:p w:rsidR="007F453A" w:rsidRPr="007F453A" w:rsidRDefault="007F453A" w:rsidP="007F453A">
      <w:pPr>
        <w:widowControl/>
        <w:numPr>
          <w:ilvl w:val="0"/>
          <w:numId w:val="5"/>
        </w:numPr>
        <w:spacing w:line="460" w:lineRule="exact"/>
        <w:jc w:val="both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金融業者相關公會及周邊事業單位主管及從業人員</w:t>
      </w:r>
    </w:p>
    <w:p w:rsidR="007F453A" w:rsidRPr="007F453A" w:rsidRDefault="007F453A" w:rsidP="007F453A">
      <w:pPr>
        <w:widowControl/>
        <w:numPr>
          <w:ilvl w:val="0"/>
          <w:numId w:val="5"/>
        </w:numPr>
        <w:spacing w:line="460" w:lineRule="exact"/>
        <w:jc w:val="both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各金融機構</w:t>
      </w:r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(</w:t>
      </w:r>
      <w:proofErr w:type="gramStart"/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含金控公司</w:t>
      </w:r>
      <w:proofErr w:type="gramEnd"/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、銀行、票</w:t>
      </w:r>
      <w:proofErr w:type="gramStart"/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券</w:t>
      </w:r>
      <w:proofErr w:type="gramEnd"/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、證券、期貨、壽險、產險、投信投顧、基層金融等</w:t>
      </w:r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)</w:t>
      </w:r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主管及從業人員</w:t>
      </w:r>
    </w:p>
    <w:p w:rsidR="007F453A" w:rsidRPr="007F453A" w:rsidRDefault="007F453A" w:rsidP="007F453A">
      <w:pPr>
        <w:widowControl/>
        <w:numPr>
          <w:ilvl w:val="0"/>
          <w:numId w:val="5"/>
        </w:numPr>
        <w:spacing w:line="460" w:lineRule="exact"/>
        <w:jc w:val="both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財金及經濟相關研究機構人員</w:t>
      </w:r>
    </w:p>
    <w:p w:rsidR="007F453A" w:rsidRPr="007F453A" w:rsidRDefault="007F453A" w:rsidP="007F453A">
      <w:pPr>
        <w:widowControl/>
        <w:numPr>
          <w:ilvl w:val="0"/>
          <w:numId w:val="5"/>
        </w:numPr>
        <w:spacing w:line="460" w:lineRule="exact"/>
        <w:jc w:val="both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大學院校財務金融及經濟相關系所教師及學生</w:t>
      </w:r>
    </w:p>
    <w:p w:rsidR="007F453A" w:rsidRPr="007F453A" w:rsidRDefault="007F453A" w:rsidP="007F453A">
      <w:pPr>
        <w:widowControl/>
        <w:numPr>
          <w:ilvl w:val="0"/>
          <w:numId w:val="1"/>
        </w:numPr>
        <w:autoSpaceDE w:val="0"/>
        <w:autoSpaceDN w:val="0"/>
        <w:spacing w:beforeLines="25" w:before="90" w:afterLines="25" w:after="90" w:line="500" w:lineRule="exact"/>
        <w:jc w:val="both"/>
        <w:rPr>
          <w:rFonts w:ascii="Calibri" w:eastAsia="標楷體" w:hAnsi="Calibri" w:cs="Cordia New"/>
          <w:b/>
          <w:color w:val="000000"/>
          <w:sz w:val="28"/>
          <w:szCs w:val="28"/>
        </w:rPr>
      </w:pPr>
      <w:r w:rsidRPr="007F453A">
        <w:rPr>
          <w:rFonts w:ascii="Arial" w:eastAsia="標楷體" w:hAnsi="Arial" w:cs="Arial"/>
          <w:b/>
          <w:color w:val="000000"/>
          <w:sz w:val="28"/>
          <w:szCs w:val="28"/>
        </w:rPr>
        <w:t>參加</w:t>
      </w:r>
      <w:r w:rsidRPr="007F453A">
        <w:rPr>
          <w:rFonts w:ascii="Calibri" w:eastAsia="標楷體" w:hAnsi="Calibri" w:cs="Cordia New"/>
          <w:b/>
          <w:color w:val="000000"/>
          <w:sz w:val="28"/>
          <w:szCs w:val="28"/>
        </w:rPr>
        <w:t>費用：</w:t>
      </w:r>
      <w:r w:rsidRPr="007F453A">
        <w:rPr>
          <w:rFonts w:ascii="Calibri" w:eastAsia="標楷體" w:hAnsi="Calibri" w:cs="Cordia New" w:hint="eastAsia"/>
          <w:b/>
          <w:color w:val="000000"/>
          <w:sz w:val="28"/>
          <w:szCs w:val="28"/>
        </w:rPr>
        <w:t>免費</w:t>
      </w:r>
      <w:r w:rsidRPr="007F453A">
        <w:rPr>
          <w:rFonts w:ascii="Calibri" w:eastAsia="標楷體" w:hAnsi="Calibri" w:cs="Cordia New" w:hint="eastAsia"/>
          <w:b/>
          <w:color w:val="000000"/>
          <w:sz w:val="28"/>
          <w:szCs w:val="28"/>
        </w:rPr>
        <w:t>(</w:t>
      </w:r>
      <w:r w:rsidRPr="007F453A">
        <w:rPr>
          <w:rFonts w:ascii="Calibri" w:eastAsia="標楷體" w:hAnsi="Calibri" w:cs="Cordia New" w:hint="eastAsia"/>
          <w:b/>
          <w:color w:val="000000"/>
          <w:sz w:val="28"/>
          <w:szCs w:val="28"/>
        </w:rPr>
        <w:t>名額有限，額滿為止</w:t>
      </w:r>
      <w:r w:rsidRPr="007F453A">
        <w:rPr>
          <w:rFonts w:ascii="Calibri" w:eastAsia="標楷體" w:hAnsi="Calibri" w:cs="Cordia New" w:hint="eastAsia"/>
          <w:b/>
          <w:color w:val="000000"/>
          <w:sz w:val="28"/>
          <w:szCs w:val="28"/>
        </w:rPr>
        <w:t>)</w:t>
      </w:r>
    </w:p>
    <w:p w:rsidR="007F453A" w:rsidRPr="007F453A" w:rsidRDefault="007F453A" w:rsidP="007F453A">
      <w:pPr>
        <w:autoSpaceDE w:val="0"/>
        <w:autoSpaceDN w:val="0"/>
        <w:spacing w:line="276" w:lineRule="auto"/>
        <w:ind w:left="480"/>
        <w:rPr>
          <w:rFonts w:ascii="Calibri" w:eastAsia="標楷體" w:hAnsi="Calibri" w:cs="Cordia New"/>
          <w:b/>
          <w:color w:val="000000"/>
          <w:sz w:val="26"/>
          <w:szCs w:val="26"/>
        </w:rPr>
      </w:pPr>
      <w:r w:rsidRPr="007F453A">
        <w:rPr>
          <w:rFonts w:ascii="新細明體" w:eastAsia="新細明體" w:hAnsi="新細明體" w:cs="新細明體" w:hint="eastAsia"/>
          <w:color w:val="000000"/>
          <w:sz w:val="26"/>
          <w:szCs w:val="26"/>
        </w:rPr>
        <w:t>※</w:t>
      </w:r>
      <w:r w:rsidRPr="007F453A">
        <w:rPr>
          <w:rFonts w:ascii="Calibri" w:eastAsia="標楷體" w:hAnsi="Calibri" w:cs="Cordia New"/>
          <w:color w:val="000000"/>
          <w:sz w:val="26"/>
          <w:szCs w:val="26"/>
        </w:rPr>
        <w:t>本次研討會不提供紙本講義。</w:t>
      </w:r>
    </w:p>
    <w:p w:rsidR="007F453A" w:rsidRPr="007F453A" w:rsidRDefault="007F453A" w:rsidP="007F453A">
      <w:pPr>
        <w:widowControl/>
        <w:numPr>
          <w:ilvl w:val="0"/>
          <w:numId w:val="1"/>
        </w:numPr>
        <w:autoSpaceDE w:val="0"/>
        <w:autoSpaceDN w:val="0"/>
        <w:spacing w:beforeLines="25" w:before="90" w:afterLines="25" w:after="90" w:line="500" w:lineRule="exact"/>
        <w:jc w:val="both"/>
        <w:rPr>
          <w:rFonts w:ascii="Calibri" w:eastAsia="標楷體" w:hAnsi="Calibri" w:cs="Cordia New"/>
          <w:b/>
          <w:color w:val="000000"/>
          <w:sz w:val="28"/>
          <w:szCs w:val="28"/>
        </w:rPr>
      </w:pPr>
      <w:r w:rsidRPr="007F453A">
        <w:rPr>
          <w:rFonts w:ascii="Calibri" w:eastAsia="標楷體" w:hAnsi="Calibri" w:cs="Cordia New" w:hint="eastAsia"/>
          <w:b/>
          <w:color w:val="000000"/>
          <w:sz w:val="28"/>
          <w:szCs w:val="28"/>
        </w:rPr>
        <w:t>其他事項：</w:t>
      </w:r>
    </w:p>
    <w:p w:rsidR="007F453A" w:rsidRPr="007F453A" w:rsidRDefault="007F453A" w:rsidP="007F453A">
      <w:pPr>
        <w:widowControl/>
        <w:numPr>
          <w:ilvl w:val="0"/>
          <w:numId w:val="6"/>
        </w:numPr>
        <w:spacing w:line="460" w:lineRule="exact"/>
        <w:jc w:val="both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請參加人員於研討會開始前</w:t>
      </w:r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20</w:t>
      </w:r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分鐘</w:t>
      </w:r>
      <w:proofErr w:type="gramStart"/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逕</w:t>
      </w:r>
      <w:proofErr w:type="gramEnd"/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至舉辦地點報到，恕</w:t>
      </w:r>
      <w:proofErr w:type="gramStart"/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不</w:t>
      </w:r>
      <w:proofErr w:type="gramEnd"/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另函通知。如有活動異動或調整事宜，將以簡訊或</w:t>
      </w:r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e-mail</w:t>
      </w:r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通知。</w:t>
      </w:r>
    </w:p>
    <w:p w:rsidR="007F453A" w:rsidRPr="007F453A" w:rsidRDefault="007F453A" w:rsidP="007F453A">
      <w:pPr>
        <w:widowControl/>
        <w:numPr>
          <w:ilvl w:val="0"/>
          <w:numId w:val="6"/>
        </w:numPr>
        <w:spacing w:line="460" w:lineRule="exact"/>
        <w:jc w:val="both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如遇不可抗力因素，本院保留變更本</w:t>
      </w:r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活動</w:t>
      </w:r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內容、講座、講題及時間安排等權利，資訊如有異動，以本院網站更新公告為</w:t>
      </w:r>
      <w:proofErr w:type="gramStart"/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準</w:t>
      </w:r>
      <w:proofErr w:type="gramEnd"/>
      <w:r w:rsidRPr="007F453A"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  <w:t>。</w:t>
      </w:r>
    </w:p>
    <w:p w:rsidR="007F453A" w:rsidRPr="007F453A" w:rsidRDefault="007F453A" w:rsidP="007F453A">
      <w:pPr>
        <w:widowControl/>
        <w:numPr>
          <w:ilvl w:val="0"/>
          <w:numId w:val="6"/>
        </w:numPr>
        <w:spacing w:line="460" w:lineRule="exact"/>
        <w:jc w:val="both"/>
        <w:rPr>
          <w:rFonts w:ascii="Times New Roman" w:eastAsia="標楷體" w:hAnsi="Times New Roman" w:cs="Times New Roman"/>
          <w:color w:val="000000"/>
          <w:kern w:val="0"/>
          <w:sz w:val="26"/>
          <w:szCs w:val="26"/>
        </w:rPr>
      </w:pPr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本活動不</w:t>
      </w:r>
      <w:proofErr w:type="gramStart"/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提供</w:t>
      </w:r>
      <w:r w:rsidR="000E1202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參訓證明</w:t>
      </w:r>
      <w:proofErr w:type="gramEnd"/>
      <w:r w:rsidRPr="007F453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</w:rPr>
        <w:t>。</w:t>
      </w:r>
    </w:p>
    <w:p w:rsidR="00191132" w:rsidRPr="00711A6F" w:rsidRDefault="00191132" w:rsidP="006B47D4"/>
    <w:sectPr w:rsidR="00191132" w:rsidRPr="00711A6F" w:rsidSect="00554094">
      <w:pgSz w:w="11906" w:h="16838"/>
      <w:pgMar w:top="794" w:right="1134" w:bottom="73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22B" w:rsidRDefault="00F4322B" w:rsidP="004765F1">
      <w:r>
        <w:separator/>
      </w:r>
    </w:p>
  </w:endnote>
  <w:endnote w:type="continuationSeparator" w:id="0">
    <w:p w:rsidR="00F4322B" w:rsidRDefault="00F4322B" w:rsidP="0047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22B" w:rsidRDefault="00F4322B" w:rsidP="004765F1">
      <w:r>
        <w:separator/>
      </w:r>
    </w:p>
  </w:footnote>
  <w:footnote w:type="continuationSeparator" w:id="0">
    <w:p w:rsidR="00F4322B" w:rsidRDefault="00F4322B" w:rsidP="00476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42602"/>
    <w:multiLevelType w:val="hybridMultilevel"/>
    <w:tmpl w:val="C1AC733A"/>
    <w:lvl w:ilvl="0" w:tplc="0409000F">
      <w:start w:val="1"/>
      <w:numFmt w:val="decimal"/>
      <w:lvlText w:val="%1."/>
      <w:lvlJc w:val="left"/>
      <w:pPr>
        <w:tabs>
          <w:tab w:val="num" w:pos="1050"/>
        </w:tabs>
        <w:ind w:left="105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">
    <w:nsid w:val="13CC20A3"/>
    <w:multiLevelType w:val="hybridMultilevel"/>
    <w:tmpl w:val="8E54B0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A5A28CD"/>
    <w:multiLevelType w:val="hybridMultilevel"/>
    <w:tmpl w:val="1A70A9A6"/>
    <w:lvl w:ilvl="0" w:tplc="C30664F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標楷體" w:eastAsia="標楷體" w:hAnsi="標楷體" w:cs="Times New Roman"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4BA36D48"/>
    <w:multiLevelType w:val="hybridMultilevel"/>
    <w:tmpl w:val="AFBE8876"/>
    <w:lvl w:ilvl="0" w:tplc="6BCE253E">
      <w:start w:val="4"/>
      <w:numFmt w:val="bullet"/>
      <w:lvlText w:val="※"/>
      <w:lvlJc w:val="left"/>
      <w:pPr>
        <w:tabs>
          <w:tab w:val="num" w:pos="5220"/>
        </w:tabs>
        <w:ind w:left="5220" w:hanging="360"/>
      </w:pPr>
      <w:rPr>
        <w:rFonts w:ascii="標楷體" w:eastAsia="標楷體" w:hAnsi="標楷體" w:hint="eastAsia"/>
      </w:rPr>
    </w:lvl>
    <w:lvl w:ilvl="1" w:tplc="B6EAA880">
      <w:start w:val="1"/>
      <w:numFmt w:val="decimal"/>
      <w:lvlText w:val="%2."/>
      <w:lvlJc w:val="left"/>
      <w:pPr>
        <w:tabs>
          <w:tab w:val="num" w:pos="4980"/>
        </w:tabs>
        <w:ind w:left="4980" w:hanging="360"/>
      </w:pPr>
      <w:rPr>
        <w:rFonts w:cs="Times New Roman" w:hint="default"/>
      </w:rPr>
    </w:lvl>
    <w:lvl w:ilvl="2" w:tplc="04090005">
      <w:start w:val="1"/>
      <w:numFmt w:val="bullet"/>
      <w:lvlText w:val=""/>
      <w:lvlJc w:val="left"/>
      <w:pPr>
        <w:tabs>
          <w:tab w:val="num" w:pos="5580"/>
        </w:tabs>
        <w:ind w:left="55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6060"/>
        </w:tabs>
        <w:ind w:left="60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6540"/>
        </w:tabs>
        <w:ind w:left="65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7020"/>
        </w:tabs>
        <w:ind w:left="70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7500"/>
        </w:tabs>
        <w:ind w:left="75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7980"/>
        </w:tabs>
        <w:ind w:left="79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8460"/>
        </w:tabs>
        <w:ind w:left="8460" w:hanging="480"/>
      </w:pPr>
      <w:rPr>
        <w:rFonts w:ascii="Wingdings" w:hAnsi="Wingdings" w:hint="default"/>
      </w:rPr>
    </w:lvl>
  </w:abstractNum>
  <w:abstractNum w:abstractNumId="4">
    <w:nsid w:val="61D44201"/>
    <w:multiLevelType w:val="hybridMultilevel"/>
    <w:tmpl w:val="C1AC733A"/>
    <w:lvl w:ilvl="0" w:tplc="0409000F">
      <w:start w:val="1"/>
      <w:numFmt w:val="decimal"/>
      <w:lvlText w:val="%1."/>
      <w:lvlJc w:val="left"/>
      <w:pPr>
        <w:tabs>
          <w:tab w:val="num" w:pos="1050"/>
        </w:tabs>
        <w:ind w:left="105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5">
    <w:nsid w:val="66AA455F"/>
    <w:multiLevelType w:val="hybridMultilevel"/>
    <w:tmpl w:val="2982CA02"/>
    <w:lvl w:ilvl="0" w:tplc="7D2C6AF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6">
    <w:nsid w:val="732D4AE0"/>
    <w:multiLevelType w:val="hybridMultilevel"/>
    <w:tmpl w:val="AF281F84"/>
    <w:lvl w:ilvl="0" w:tplc="4F446AF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A6F"/>
    <w:rsid w:val="0009384D"/>
    <w:rsid w:val="000D684D"/>
    <w:rsid w:val="000D7EF1"/>
    <w:rsid w:val="000E019C"/>
    <w:rsid w:val="000E1202"/>
    <w:rsid w:val="00111635"/>
    <w:rsid w:val="00164CC4"/>
    <w:rsid w:val="00191132"/>
    <w:rsid w:val="001E23C8"/>
    <w:rsid w:val="002002B0"/>
    <w:rsid w:val="0020797D"/>
    <w:rsid w:val="002706A4"/>
    <w:rsid w:val="002C2C31"/>
    <w:rsid w:val="00372B3F"/>
    <w:rsid w:val="00417EEF"/>
    <w:rsid w:val="004765F1"/>
    <w:rsid w:val="00481436"/>
    <w:rsid w:val="004829B4"/>
    <w:rsid w:val="004B68EF"/>
    <w:rsid w:val="00534B52"/>
    <w:rsid w:val="00554094"/>
    <w:rsid w:val="00594841"/>
    <w:rsid w:val="005B2158"/>
    <w:rsid w:val="005F0696"/>
    <w:rsid w:val="0061356E"/>
    <w:rsid w:val="006B47D4"/>
    <w:rsid w:val="00711A6F"/>
    <w:rsid w:val="00743BE7"/>
    <w:rsid w:val="007917D3"/>
    <w:rsid w:val="007D30C2"/>
    <w:rsid w:val="007F453A"/>
    <w:rsid w:val="008075B2"/>
    <w:rsid w:val="00811C6A"/>
    <w:rsid w:val="009942BA"/>
    <w:rsid w:val="009D1DCA"/>
    <w:rsid w:val="00A116CB"/>
    <w:rsid w:val="00A5673B"/>
    <w:rsid w:val="00AF7279"/>
    <w:rsid w:val="00BA5437"/>
    <w:rsid w:val="00C727BC"/>
    <w:rsid w:val="00CA1905"/>
    <w:rsid w:val="00D05ACA"/>
    <w:rsid w:val="00D671AF"/>
    <w:rsid w:val="00DD4C03"/>
    <w:rsid w:val="00E349BE"/>
    <w:rsid w:val="00F4322B"/>
    <w:rsid w:val="00F51B84"/>
    <w:rsid w:val="00F55B3B"/>
    <w:rsid w:val="00F7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A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65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65F1"/>
    <w:rPr>
      <w:sz w:val="20"/>
      <w:szCs w:val="20"/>
    </w:rPr>
  </w:style>
  <w:style w:type="paragraph" w:styleId="a7">
    <w:name w:val="List Paragraph"/>
    <w:basedOn w:val="a"/>
    <w:uiPriority w:val="34"/>
    <w:qFormat/>
    <w:rsid w:val="000D684D"/>
    <w:pPr>
      <w:widowControl/>
      <w:ind w:leftChars="200" w:left="480"/>
    </w:pPr>
    <w:rPr>
      <w:rFonts w:ascii="Calibri" w:eastAsia="SimSun" w:hAnsi="Calibri" w:cs="SimSun"/>
      <w:kern w:val="0"/>
      <w:szCs w:val="24"/>
      <w:lang w:eastAsia="zh-CN"/>
    </w:rPr>
  </w:style>
  <w:style w:type="character" w:styleId="a8">
    <w:name w:val="Hyperlink"/>
    <w:rsid w:val="000D684D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075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75B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DD4C03"/>
    <w:rPr>
      <w:color w:val="800080" w:themeColor="followedHyperlink"/>
      <w:u w:val="single"/>
    </w:rPr>
  </w:style>
  <w:style w:type="paragraph" w:customStyle="1" w:styleId="Default">
    <w:name w:val="Default"/>
    <w:rsid w:val="000D7EF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  <w:lang w:bidi="th-TH"/>
    </w:rPr>
  </w:style>
  <w:style w:type="character" w:styleId="ac">
    <w:name w:val="Emphasis"/>
    <w:basedOn w:val="a0"/>
    <w:uiPriority w:val="20"/>
    <w:qFormat/>
    <w:rsid w:val="000E1202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0E12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A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65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65F1"/>
    <w:rPr>
      <w:sz w:val="20"/>
      <w:szCs w:val="20"/>
    </w:rPr>
  </w:style>
  <w:style w:type="paragraph" w:styleId="a7">
    <w:name w:val="List Paragraph"/>
    <w:basedOn w:val="a"/>
    <w:uiPriority w:val="34"/>
    <w:qFormat/>
    <w:rsid w:val="000D684D"/>
    <w:pPr>
      <w:widowControl/>
      <w:ind w:leftChars="200" w:left="480"/>
    </w:pPr>
    <w:rPr>
      <w:rFonts w:ascii="Calibri" w:eastAsia="SimSun" w:hAnsi="Calibri" w:cs="SimSun"/>
      <w:kern w:val="0"/>
      <w:szCs w:val="24"/>
      <w:lang w:eastAsia="zh-CN"/>
    </w:rPr>
  </w:style>
  <w:style w:type="character" w:styleId="a8">
    <w:name w:val="Hyperlink"/>
    <w:rsid w:val="000D684D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075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75B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DD4C03"/>
    <w:rPr>
      <w:color w:val="800080" w:themeColor="followedHyperlink"/>
      <w:u w:val="single"/>
    </w:rPr>
  </w:style>
  <w:style w:type="paragraph" w:customStyle="1" w:styleId="Default">
    <w:name w:val="Default"/>
    <w:rsid w:val="000D7EF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  <w:lang w:bidi="th-TH"/>
    </w:rPr>
  </w:style>
  <w:style w:type="character" w:styleId="ac">
    <w:name w:val="Emphasis"/>
    <w:basedOn w:val="a0"/>
    <w:uiPriority w:val="20"/>
    <w:qFormat/>
    <w:rsid w:val="000E1202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0E1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oo.gl/dRXWp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</Words>
  <Characters>1323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張蕙嬿</dc:creator>
  <cp:lastModifiedBy>林淑婷</cp:lastModifiedBy>
  <cp:revision>2</cp:revision>
  <cp:lastPrinted>2018-04-24T06:39:00Z</cp:lastPrinted>
  <dcterms:created xsi:type="dcterms:W3CDTF">2018-05-10T03:20:00Z</dcterms:created>
  <dcterms:modified xsi:type="dcterms:W3CDTF">2018-05-10T03:20:00Z</dcterms:modified>
</cp:coreProperties>
</file>