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22" w:rsidRPr="00D14422" w:rsidRDefault="00D14422" w:rsidP="00D14422">
      <w:pPr>
        <w:autoSpaceDE w:val="0"/>
        <w:autoSpaceDN w:val="0"/>
        <w:adjustRightInd w:val="0"/>
        <w:jc w:val="center"/>
        <w:rPr>
          <w:rFonts w:ascii="DFNMing-W9-WINP-BF" w:eastAsia="DFNMing-W9-WINP-BF" w:cs="DFNMing-W9-WINP-BF"/>
          <w:b/>
          <w:kern w:val="0"/>
          <w:sz w:val="44"/>
          <w:szCs w:val="40"/>
        </w:rPr>
      </w:pPr>
      <w:bookmarkStart w:id="0" w:name="_GoBack"/>
      <w:r w:rsidRPr="00D14422">
        <w:rPr>
          <w:rFonts w:ascii="DFNMing-W9-WINP-BF" w:eastAsia="DFNMing-W9-WINP-BF" w:cs="DFNMing-W9-WINP-BF" w:hint="eastAsia"/>
          <w:b/>
          <w:kern w:val="0"/>
          <w:sz w:val="44"/>
          <w:szCs w:val="40"/>
        </w:rPr>
        <w:t>北商學報撰稿格式說明</w:t>
      </w:r>
    </w:p>
    <w:bookmarkEnd w:id="0"/>
    <w:p w:rsidR="00D14422" w:rsidRDefault="00D14422" w:rsidP="00D14422">
      <w:pPr>
        <w:autoSpaceDE w:val="0"/>
        <w:autoSpaceDN w:val="0"/>
        <w:adjustRightInd w:val="0"/>
        <w:rPr>
          <w:rFonts w:ascii="DFNMing-W9-WINP-BF" w:eastAsia="DFNMing-W9-WINP-BF" w:cs="DFNMing-W9-WINP-BF"/>
          <w:kern w:val="0"/>
          <w:szCs w:val="24"/>
        </w:rPr>
      </w:pPr>
      <w:r>
        <w:rPr>
          <w:rFonts w:ascii="DFNMing-W9-WINP-BF" w:eastAsia="DFNMing-W9-WINP-BF" w:cs="DFNMing-W9-WINP-BF" w:hint="eastAsia"/>
          <w:kern w:val="0"/>
          <w:szCs w:val="24"/>
        </w:rPr>
        <w:t>一、稿件之一般原則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一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文稿順序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首頁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正文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參考文獻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附錄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二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文稿編排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使用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Microsoft Word</w:t>
      </w:r>
      <w:r>
        <w:rPr>
          <w:rFonts w:ascii="DFMing-W5-WINP-BF" w:eastAsia="DFMing-W5-WINP-BF" w:cs="DFMing-W5-WINP-BF" w:hint="eastAsia"/>
          <w:kern w:val="0"/>
          <w:szCs w:val="24"/>
        </w:rPr>
        <w:t>，</w:t>
      </w:r>
      <w:r>
        <w:rPr>
          <w:rFonts w:ascii="TimesNewRomanPSMT" w:eastAsia="TimesNewRomanPSMT" w:cs="TimesNewRomanPSMT"/>
          <w:kern w:val="0"/>
          <w:szCs w:val="24"/>
        </w:rPr>
        <w:t xml:space="preserve">A4 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直式橫書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單欄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 xml:space="preserve">12 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號字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中文請用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細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明體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」，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英文請用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“</w:t>
      </w:r>
      <w:r>
        <w:rPr>
          <w:rFonts w:ascii="TimesNewRomanPSMT" w:eastAsia="TimesNewRomanPSMT" w:cs="TimesNewRomanPSMT"/>
          <w:kern w:val="0"/>
          <w:szCs w:val="24"/>
        </w:rPr>
        <w:t>Times New Roman</w:t>
      </w:r>
      <w:r>
        <w:rPr>
          <w:rFonts w:ascii="DFMing-W5-WINP-BF" w:eastAsia="DFMing-W5-WINP-BF" w:cs="DFMing-W5-WINP-BF" w:hint="eastAsia"/>
          <w:kern w:val="0"/>
          <w:szCs w:val="24"/>
        </w:rPr>
        <w:t>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字體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並自首頁編頁碼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proofErr w:type="gramStart"/>
      <w:r>
        <w:rPr>
          <w:rFonts w:ascii="DFMing-W5-WINP-BF" w:eastAsia="DFMing-W5-WINP-BF" w:cs="DFMing-W5-WINP-BF" w:hint="eastAsia"/>
          <w:kern w:val="0"/>
          <w:szCs w:val="24"/>
        </w:rPr>
        <w:t>（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頁尾置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中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(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三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如有謝詞及國科會計畫編號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置於首頁註腳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DFNMing-W9-WINP-BF" w:eastAsia="DFNMing-W9-WINP-BF" w:cs="DFNMing-W9-WINP-BF"/>
          <w:kern w:val="0"/>
          <w:szCs w:val="24"/>
        </w:rPr>
      </w:pPr>
      <w:r>
        <w:rPr>
          <w:rFonts w:ascii="DFNMing-W9-WINP-BF" w:eastAsia="DFNMing-W9-WINP-BF" w:cs="DFNMing-W9-WINP-BF" w:hint="eastAsia"/>
          <w:kern w:val="0"/>
          <w:szCs w:val="24"/>
        </w:rPr>
        <w:t>二、首頁之格式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含中文首頁及英文首頁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各限</w:t>
      </w:r>
      <w:r>
        <w:rPr>
          <w:rFonts w:ascii="TimesNewRomanPSMT" w:eastAsia="TimesNewRomanPSMT" w:cs="TimesNewRomanPSMT"/>
          <w:kern w:val="0"/>
          <w:szCs w:val="24"/>
        </w:rPr>
        <w:t>1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頁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撰寫內容包含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題目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作者姓名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摘要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proofErr w:type="gramEnd"/>
      <w:r>
        <w:rPr>
          <w:rFonts w:ascii="TimesNewRomanPSMT" w:eastAsia="TimesNewRomanPSMT" w:cs="TimesNewRomanPSMT"/>
          <w:kern w:val="0"/>
          <w:szCs w:val="24"/>
        </w:rPr>
        <w:t>500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字以內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關鍵詞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中文以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「、」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分開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英文以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「</w:t>
      </w:r>
      <w:r>
        <w:rPr>
          <w:rFonts w:ascii="TimesNewRomanPSMT" w:eastAsia="TimesNewRomanPSMT" w:cs="TimesNewRomanPSMT"/>
          <w:kern w:val="0"/>
          <w:szCs w:val="24"/>
        </w:rPr>
        <w:t>,</w:t>
      </w:r>
      <w:r>
        <w:rPr>
          <w:rFonts w:ascii="DFMing-W5-WINP-BF" w:eastAsia="DFMing-W5-WINP-BF" w:cs="DFMing-W5-WINP-BF" w:hint="eastAsia"/>
          <w:kern w:val="0"/>
          <w:szCs w:val="24"/>
        </w:rPr>
        <w:t>」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分開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服務單位與職稱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置於首頁註腳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）。</w:t>
      </w:r>
    </w:p>
    <w:p w:rsidR="00D14422" w:rsidRDefault="00D14422" w:rsidP="00D14422">
      <w:pPr>
        <w:autoSpaceDE w:val="0"/>
        <w:autoSpaceDN w:val="0"/>
        <w:adjustRightInd w:val="0"/>
        <w:rPr>
          <w:rFonts w:ascii="DFNMing-W9-WINP-BF" w:eastAsia="DFNMing-W9-WINP-BF" w:cs="DFNMing-W9-WINP-BF"/>
          <w:kern w:val="0"/>
          <w:szCs w:val="24"/>
        </w:rPr>
      </w:pPr>
      <w:r>
        <w:rPr>
          <w:rFonts w:ascii="DFNMing-W9-WINP-BF" w:eastAsia="DFNMing-W9-WINP-BF" w:cs="DFNMing-W9-WINP-BF" w:hint="eastAsia"/>
          <w:kern w:val="0"/>
          <w:szCs w:val="24"/>
        </w:rPr>
        <w:t>三、正文之格式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一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正文架構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 xml:space="preserve">　　　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原則上應具備章節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【</w:t>
      </w:r>
      <w:proofErr w:type="gramEnd"/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緒論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前言或引言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DFMing-W5-WINP-BF" w:eastAsia="DFMing-W5-WINP-BF" w:cs="DFMing-W5-WINP-BF" w:hint="eastAsia"/>
          <w:kern w:val="0"/>
          <w:szCs w:val="24"/>
        </w:rPr>
        <w:t>）、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本論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proofErr w:type="gramStart"/>
      <w:r>
        <w:rPr>
          <w:rFonts w:ascii="DFMing-W5-WINP-BF" w:eastAsia="DFMing-W5-WINP-BF" w:cs="DFMing-W5-WINP-BF" w:hint="eastAsia"/>
          <w:kern w:val="0"/>
          <w:szCs w:val="24"/>
        </w:rPr>
        <w:t>（</w:t>
      </w:r>
      <w:proofErr w:type="gramEnd"/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含理念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文獻評述或探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 xml:space="preserve">　　　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討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研究方法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結果與討論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結論與建議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】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二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標題層次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 xml:space="preserve">　　　</w:t>
      </w:r>
      <w:r>
        <w:rPr>
          <w:rFonts w:ascii="TimesNewRomanPSMT" w:eastAsia="TimesNewRomanPSMT" w:cs="TimesNewRomanPSMT"/>
          <w:kern w:val="0"/>
          <w:szCs w:val="24"/>
        </w:rPr>
        <w:t>1</w:t>
      </w:r>
      <w:r>
        <w:rPr>
          <w:rFonts w:ascii="TimesNewRomanPSMT" w:eastAsia="TimesNewRomanPSMT" w:cs="TimesNewRomanPSMT"/>
          <w:kern w:val="0"/>
          <w:sz w:val="28"/>
          <w:szCs w:val="28"/>
        </w:rPr>
        <w:t xml:space="preserve">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中文稿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依序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為壹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一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一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）、</w:t>
      </w:r>
      <w:r>
        <w:rPr>
          <w:rFonts w:ascii="TimesNewRomanPSMT" w:eastAsia="TimesNewRomanPSMT" w:cs="TimesNewRomanPSMT"/>
          <w:kern w:val="0"/>
          <w:szCs w:val="24"/>
        </w:rPr>
        <w:t>1</w:t>
      </w:r>
      <w:r>
        <w:rPr>
          <w:rFonts w:ascii="DFMing-W5-WINP-BF" w:eastAsia="DFMing-W5-WINP-BF" w:cs="DFMing-W5-WINP-BF" w:hint="eastAsia"/>
          <w:kern w:val="0"/>
          <w:szCs w:val="24"/>
        </w:rPr>
        <w:t>、（</w:t>
      </w:r>
      <w:r>
        <w:rPr>
          <w:rFonts w:ascii="TimesNewRomanPSMT" w:eastAsia="TimesNewRomanPSMT" w:cs="TimesNewRomanPSMT"/>
          <w:kern w:val="0"/>
          <w:szCs w:val="24"/>
        </w:rPr>
        <w:t>1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 xml:space="preserve">　　　　　　　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壹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置中</w:t>
      </w:r>
      <w:r>
        <w:rPr>
          <w:rFonts w:ascii="TimesNewRomanPSMT" w:eastAsia="TimesNewRomanPSMT" w:cs="TimesNewRomanPSMT"/>
          <w:kern w:val="0"/>
          <w:szCs w:val="24"/>
        </w:rPr>
        <w:t xml:space="preserve">/16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號字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)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lastRenderedPageBreak/>
        <w:t>一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左齊</w:t>
      </w:r>
      <w:r>
        <w:rPr>
          <w:rFonts w:ascii="TimesNewRomanPSMT" w:eastAsia="TimesNewRomanPSMT" w:cs="TimesNewRomanPSMT"/>
          <w:kern w:val="0"/>
          <w:szCs w:val="24"/>
        </w:rPr>
        <w:t>/14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號字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一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右縮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 xml:space="preserve">4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格半形</w:t>
      </w:r>
      <w:r>
        <w:rPr>
          <w:rFonts w:ascii="TimesNewRomanPSMT" w:eastAsia="TimesNewRomanPSMT" w:cs="TimesNewRomanPSMT"/>
          <w:kern w:val="0"/>
          <w:szCs w:val="24"/>
        </w:rPr>
        <w:t>/12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號字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1. </w:t>
      </w: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右縮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 xml:space="preserve">6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格半形</w:t>
      </w:r>
      <w:r>
        <w:rPr>
          <w:rFonts w:ascii="TimesNewRomanPSMT" w:eastAsia="TimesNewRomanPSMT" w:cs="TimesNewRomanPSMT"/>
          <w:kern w:val="0"/>
          <w:szCs w:val="24"/>
        </w:rPr>
        <w:t>/12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號字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右縮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 xml:space="preserve">8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格半形</w:t>
      </w:r>
      <w:r>
        <w:rPr>
          <w:rFonts w:ascii="TimesNewRomanPSMT" w:eastAsia="TimesNewRomanPSMT" w:cs="TimesNewRomanPSMT"/>
          <w:kern w:val="0"/>
          <w:szCs w:val="24"/>
        </w:rPr>
        <w:t>/12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號字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 xml:space="preserve">　　　</w:t>
      </w:r>
      <w:r>
        <w:rPr>
          <w:rFonts w:ascii="TimesNewRomanPSMT" w:eastAsia="TimesNewRomanPSMT" w:cs="TimesNewRomanPSMT"/>
          <w:kern w:val="0"/>
          <w:szCs w:val="24"/>
        </w:rPr>
        <w:t xml:space="preserve">2.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英文稿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依序為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Ｉ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Ａ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、（</w:t>
      </w:r>
      <w:r>
        <w:rPr>
          <w:rFonts w:ascii="TimesNewRomanPSMT" w:eastAsia="TimesNewRomanPSMT" w:cs="TimesNewRomanPSMT"/>
          <w:kern w:val="0"/>
          <w:szCs w:val="24"/>
        </w:rPr>
        <w:t>A</w:t>
      </w:r>
      <w:r>
        <w:rPr>
          <w:rFonts w:ascii="DFMing-W5-WINP-BF" w:eastAsia="DFMing-W5-WINP-BF" w:cs="DFMing-W5-WINP-BF" w:hint="eastAsia"/>
          <w:kern w:val="0"/>
          <w:szCs w:val="24"/>
        </w:rPr>
        <w:t>）、</w:t>
      </w:r>
      <w:r>
        <w:rPr>
          <w:rFonts w:ascii="TimesNewRomanPSMT" w:eastAsia="TimesNewRomanPSMT" w:cs="TimesNewRomanPSMT"/>
          <w:kern w:val="0"/>
          <w:szCs w:val="24"/>
        </w:rPr>
        <w:t>1</w:t>
      </w:r>
      <w:r>
        <w:rPr>
          <w:rFonts w:ascii="DFMing-W5-WINP-BF" w:eastAsia="DFMing-W5-WINP-BF" w:cs="DFMing-W5-WINP-BF" w:hint="eastAsia"/>
          <w:kern w:val="0"/>
          <w:szCs w:val="24"/>
        </w:rPr>
        <w:t>、（</w:t>
      </w:r>
      <w:r>
        <w:rPr>
          <w:rFonts w:ascii="TimesNewRomanPSMT" w:eastAsia="TimesNewRomanPSMT" w:cs="TimesNewRomanPSMT"/>
          <w:kern w:val="0"/>
          <w:szCs w:val="24"/>
        </w:rPr>
        <w:t>1</w:t>
      </w:r>
      <w:r>
        <w:rPr>
          <w:rFonts w:ascii="DFMing-W5-WINP-BF" w:eastAsia="DFMing-W5-WINP-BF" w:cs="DFMing-W5-WINP-BF" w:hint="eastAsia"/>
          <w:kern w:val="0"/>
          <w:szCs w:val="24"/>
        </w:rPr>
        <w:t>）【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標號層次相對位置同上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】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三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附圖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附表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1.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編號採用阿拉伯數字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如表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1</w:t>
      </w:r>
      <w:r>
        <w:rPr>
          <w:rFonts w:ascii="DFMing-W5-WINP-BF" w:eastAsia="DFMing-W5-WINP-BF" w:cs="DFMing-W5-WINP-BF" w:hint="eastAsia"/>
          <w:kern w:val="0"/>
          <w:szCs w:val="24"/>
        </w:rPr>
        <w:t xml:space="preserve">　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標題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圖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1</w:t>
      </w:r>
      <w:r>
        <w:rPr>
          <w:rFonts w:ascii="DFMing-W5-WINP-BF" w:eastAsia="DFMing-W5-WINP-BF" w:cs="DFMing-W5-WINP-BF" w:hint="eastAsia"/>
          <w:kern w:val="0"/>
          <w:szCs w:val="24"/>
        </w:rPr>
        <w:t xml:space="preserve">　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標題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TimesNewRomanPSMT" w:eastAsia="TimesNewRomanPSMT" w:cs="TimesNewRomanPSMT"/>
          <w:kern w:val="0"/>
          <w:szCs w:val="24"/>
        </w:rPr>
        <w:t>Table 1.</w:t>
      </w:r>
      <w:r>
        <w:rPr>
          <w:rFonts w:ascii="DFMing-W5-WINP-BF" w:eastAsia="DFMing-W5-WINP-BF" w:cs="DFMing-W5-WINP-BF" w:hint="eastAsia"/>
          <w:kern w:val="0"/>
          <w:szCs w:val="24"/>
        </w:rPr>
        <w:t>、</w:t>
      </w:r>
      <w:r>
        <w:rPr>
          <w:rFonts w:ascii="TimesNewRomanPSMT" w:eastAsia="TimesNewRomanPSMT" w:cs="TimesNewRomanPSMT"/>
          <w:kern w:val="0"/>
          <w:szCs w:val="24"/>
        </w:rPr>
        <w:t>Figure 1.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2.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表之標題在該表之上方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置左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圖之標題在該圖之下方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置中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3.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圖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表的資料來源與說明置於圖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表的下方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置左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4.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圖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表請置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於本文適當位置處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以不跨頁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為原則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四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註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釋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 xml:space="preserve">　　　</w:t>
      </w:r>
      <w:r>
        <w:rPr>
          <w:rFonts w:ascii="TimesNewRomanPSMT" w:eastAsia="TimesNewRomanPSMT" w:cs="TimesNewRomanPSMT"/>
          <w:kern w:val="0"/>
          <w:szCs w:val="24"/>
        </w:rPr>
        <w:t xml:space="preserve">1.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以中文撰寫者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附註於頁底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如下例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 w:val="22"/>
        </w:rPr>
      </w:pPr>
      <w:r>
        <w:rPr>
          <w:rFonts w:ascii="Gulim" w:eastAsia="Gulim" w:cs="Gulim"/>
          <w:kern w:val="0"/>
          <w:sz w:val="22"/>
        </w:rPr>
        <w:t>104</w:t>
      </w:r>
      <w:r>
        <w:rPr>
          <w:rFonts w:ascii="DFMing-W5-WINP-BF" w:eastAsia="DFMing-W5-WINP-BF" w:cs="DFMing-W5-WINP-BF" w:hint="eastAsia"/>
          <w:kern w:val="0"/>
          <w:sz w:val="22"/>
        </w:rPr>
        <w:t xml:space="preserve">　　</w:t>
      </w:r>
      <w:r>
        <w:rPr>
          <w:rFonts w:ascii="微軟正黑體" w:eastAsia="微軟正黑體" w:hAnsi="微軟正黑體" w:cs="微軟正黑體" w:hint="eastAsia"/>
          <w:kern w:val="0"/>
          <w:sz w:val="22"/>
        </w:rPr>
        <w:t>北商學報</w:t>
      </w:r>
      <w:r>
        <w:rPr>
          <w:rFonts w:ascii="Malgun Gothic Semilight" w:eastAsia="Malgun Gothic Semilight" w:hAnsi="Malgun Gothic Semilight" w:cs="Malgun Gothic Semilight" w:hint="eastAsia"/>
          <w:kern w:val="0"/>
          <w:sz w:val="22"/>
        </w:rPr>
        <w:t xml:space="preserve">　</w:t>
      </w:r>
      <w:r>
        <w:rPr>
          <w:rFonts w:ascii="微軟正黑體" w:eastAsia="微軟正黑體" w:hAnsi="微軟正黑體" w:cs="微軟正黑體" w:hint="eastAsia"/>
          <w:kern w:val="0"/>
          <w:sz w:val="22"/>
        </w:rPr>
        <w:t>第</w:t>
      </w:r>
      <w:r>
        <w:rPr>
          <w:rFonts w:ascii="DFMing-W5-WINP-BF" w:eastAsia="DFMing-W5-WINP-BF" w:cs="DFMing-W5-WINP-BF"/>
          <w:kern w:val="0"/>
          <w:sz w:val="22"/>
        </w:rPr>
        <w:t xml:space="preserve"> </w:t>
      </w:r>
      <w:r>
        <w:rPr>
          <w:rFonts w:ascii="TimesNewRomanPSMT" w:eastAsia="TimesNewRomanPSMT" w:cs="TimesNewRomanPSMT"/>
          <w:kern w:val="0"/>
          <w:sz w:val="22"/>
        </w:rPr>
        <w:t xml:space="preserve">25/26 </w:t>
      </w:r>
      <w:r>
        <w:rPr>
          <w:rFonts w:ascii="微軟正黑體" w:eastAsia="微軟正黑體" w:hAnsi="微軟正黑體" w:cs="微軟正黑體" w:hint="eastAsia"/>
          <w:kern w:val="0"/>
          <w:sz w:val="22"/>
        </w:rPr>
        <w:t>期</w:t>
      </w:r>
    </w:p>
    <w:p w:rsidR="00D14422" w:rsidRDefault="00D14422" w:rsidP="00D14422">
      <w:pPr>
        <w:autoSpaceDE w:val="0"/>
        <w:autoSpaceDN w:val="0"/>
        <w:adjustRightInd w:val="0"/>
        <w:rPr>
          <w:rFonts w:ascii="新細明體" w:eastAsia="新細明體" w:cs="新細明體"/>
          <w:kern w:val="0"/>
          <w:sz w:val="21"/>
          <w:szCs w:val="21"/>
        </w:rPr>
      </w:pPr>
      <w:r>
        <w:rPr>
          <w:rFonts w:ascii="新細明體" w:eastAsia="新細明體" w:cs="新細明體" w:hint="eastAsia"/>
          <w:kern w:val="0"/>
          <w:sz w:val="21"/>
          <w:szCs w:val="21"/>
        </w:rPr>
        <w:t>第</w:t>
      </w:r>
      <w:r>
        <w:rPr>
          <w:rFonts w:ascii="新細明體" w:eastAsia="新細明體" w:cs="新細明體"/>
          <w:kern w:val="0"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kern w:val="0"/>
          <w:sz w:val="21"/>
          <w:szCs w:val="21"/>
        </w:rPr>
        <w:t xml:space="preserve">1 </w:t>
      </w:r>
      <w:r>
        <w:rPr>
          <w:rFonts w:ascii="新細明體" w:eastAsia="新細明體" w:cs="新細明體" w:hint="eastAsia"/>
          <w:kern w:val="0"/>
          <w:sz w:val="21"/>
          <w:szCs w:val="21"/>
        </w:rPr>
        <w:t>頁，共</w:t>
      </w:r>
      <w:r>
        <w:rPr>
          <w:rFonts w:ascii="新細明體" w:eastAsia="新細明體" w:cs="新細明體"/>
          <w:kern w:val="0"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kern w:val="0"/>
          <w:sz w:val="21"/>
          <w:szCs w:val="21"/>
        </w:rPr>
        <w:t xml:space="preserve">6 </w:t>
      </w:r>
      <w:r>
        <w:rPr>
          <w:rFonts w:ascii="新細明體" w:eastAsia="新細明體" w:cs="新細明體" w:hint="eastAsia"/>
          <w:kern w:val="0"/>
          <w:sz w:val="21"/>
          <w:szCs w:val="21"/>
        </w:rPr>
        <w:t>頁</w:t>
      </w:r>
    </w:p>
    <w:p w:rsidR="00D14422" w:rsidRDefault="00D14422" w:rsidP="00D14422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5"/>
          <w:szCs w:val="25"/>
        </w:rPr>
      </w:pPr>
      <w:r>
        <w:rPr>
          <w:rFonts w:ascii="DFKaiShu-SB-Estd-BF" w:eastAsia="DFKaiShu-SB-Estd-BF" w:cs="DFKaiShu-SB-Estd-BF"/>
          <w:kern w:val="0"/>
          <w:sz w:val="25"/>
          <w:szCs w:val="25"/>
        </w:rPr>
        <w:t>2.</w:t>
      </w:r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表之標題在該表之上方（置左），圖之標題在該圖之下方（置中）。</w:t>
      </w:r>
    </w:p>
    <w:p w:rsidR="00D14422" w:rsidRDefault="00D14422" w:rsidP="00D14422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5"/>
          <w:szCs w:val="25"/>
        </w:rPr>
      </w:pPr>
      <w:r>
        <w:rPr>
          <w:rFonts w:ascii="DFKaiShu-SB-Estd-BF" w:eastAsia="DFKaiShu-SB-Estd-BF" w:cs="DFKaiShu-SB-Estd-BF"/>
          <w:kern w:val="0"/>
          <w:sz w:val="25"/>
          <w:szCs w:val="25"/>
        </w:rPr>
        <w:t>3.</w:t>
      </w:r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圖、表的資料來源與說明置於圖、表的下方（置左）。</w:t>
      </w:r>
    </w:p>
    <w:p w:rsidR="00D14422" w:rsidRDefault="00D14422" w:rsidP="00D14422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5"/>
          <w:szCs w:val="25"/>
        </w:rPr>
      </w:pPr>
      <w:r>
        <w:rPr>
          <w:rFonts w:ascii="DFKaiShu-SB-Estd-BF" w:eastAsia="DFKaiShu-SB-Estd-BF" w:cs="DFKaiShu-SB-Estd-BF"/>
          <w:kern w:val="0"/>
          <w:sz w:val="25"/>
          <w:szCs w:val="25"/>
        </w:rPr>
        <w:t>4.</w:t>
      </w:r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圖、</w:t>
      </w:r>
      <w:proofErr w:type="gramStart"/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表請置</w:t>
      </w:r>
      <w:proofErr w:type="gramEnd"/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於本文適當位置處，</w:t>
      </w:r>
      <w:proofErr w:type="gramStart"/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以不跨頁</w:t>
      </w:r>
      <w:proofErr w:type="gramEnd"/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為原則。</w:t>
      </w:r>
    </w:p>
    <w:p w:rsidR="00D14422" w:rsidRDefault="00D14422" w:rsidP="00D14422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5"/>
          <w:szCs w:val="25"/>
        </w:rPr>
      </w:pPr>
      <w:r>
        <w:rPr>
          <w:rFonts w:ascii="DFKaiShu-SB-Estd-BF" w:eastAsia="DFKaiShu-SB-Estd-BF" w:cs="DFKaiShu-SB-Estd-BF"/>
          <w:kern w:val="0"/>
          <w:sz w:val="25"/>
          <w:szCs w:val="25"/>
        </w:rPr>
        <w:t>(</w:t>
      </w:r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四</w:t>
      </w:r>
      <w:r>
        <w:rPr>
          <w:rFonts w:ascii="DFKaiShu-SB-Estd-BF" w:eastAsia="DFKaiShu-SB-Estd-BF" w:cs="DFKaiShu-SB-Estd-BF"/>
          <w:kern w:val="0"/>
          <w:sz w:val="25"/>
          <w:szCs w:val="25"/>
        </w:rPr>
        <w:t>)</w:t>
      </w:r>
      <w:proofErr w:type="gramStart"/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註</w:t>
      </w:r>
      <w:proofErr w:type="gramEnd"/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釋</w:t>
      </w:r>
    </w:p>
    <w:p w:rsidR="00D14422" w:rsidRDefault="00D14422" w:rsidP="00D14422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5"/>
          <w:szCs w:val="25"/>
        </w:rPr>
      </w:pPr>
      <w:r>
        <w:rPr>
          <w:rFonts w:ascii="DFKaiShu-SB-Estd-BF" w:eastAsia="DFKaiShu-SB-Estd-BF" w:cs="DFKaiShu-SB-Estd-BF"/>
          <w:kern w:val="0"/>
          <w:sz w:val="25"/>
          <w:szCs w:val="25"/>
        </w:rPr>
        <w:t>1.</w:t>
      </w:r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以中文撰寫者，附註於頁底，如下例：</w:t>
      </w:r>
    </w:p>
    <w:p w:rsidR="00D14422" w:rsidRDefault="00D14422" w:rsidP="00D14422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5"/>
          <w:szCs w:val="25"/>
        </w:rPr>
      </w:pPr>
      <w:r>
        <w:rPr>
          <w:rFonts w:ascii="DFKaiShu-SB-Estd-BF" w:eastAsia="DFKaiShu-SB-Estd-BF" w:cs="DFKaiShu-SB-Estd-BF"/>
          <w:kern w:val="0"/>
          <w:sz w:val="25"/>
          <w:szCs w:val="25"/>
        </w:rPr>
        <w:t xml:space="preserve">2. </w:t>
      </w:r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以英文撰寫者，附註於頁底，同上例。</w:t>
      </w:r>
    </w:p>
    <w:p w:rsidR="00D14422" w:rsidRDefault="00D14422" w:rsidP="00D14422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5"/>
          <w:szCs w:val="25"/>
        </w:rPr>
      </w:pPr>
      <w:r>
        <w:rPr>
          <w:rFonts w:ascii="DFKaiShu-SB-Estd-BF" w:eastAsia="DFKaiShu-SB-Estd-BF" w:cs="DFKaiShu-SB-Estd-BF"/>
          <w:kern w:val="0"/>
          <w:sz w:val="25"/>
          <w:szCs w:val="25"/>
        </w:rPr>
        <w:t>(</w:t>
      </w:r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五</w:t>
      </w:r>
      <w:r>
        <w:rPr>
          <w:rFonts w:ascii="DFKaiShu-SB-Estd-BF" w:eastAsia="DFKaiShu-SB-Estd-BF" w:cs="DFKaiShu-SB-Estd-BF"/>
          <w:kern w:val="0"/>
          <w:sz w:val="25"/>
          <w:szCs w:val="25"/>
        </w:rPr>
        <w:t>)</w:t>
      </w:r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其他原則</w:t>
      </w:r>
    </w:p>
    <w:p w:rsidR="00D14422" w:rsidRDefault="00D14422" w:rsidP="00D14422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5"/>
          <w:szCs w:val="25"/>
        </w:rPr>
      </w:pPr>
      <w:r>
        <w:rPr>
          <w:rFonts w:ascii="DFKaiShu-SB-Estd-BF" w:eastAsia="DFKaiShu-SB-Estd-BF" w:cs="DFKaiShu-SB-Estd-BF"/>
          <w:kern w:val="0"/>
          <w:sz w:val="25"/>
          <w:szCs w:val="25"/>
        </w:rPr>
        <w:t>1.</w:t>
      </w:r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正文內之引</w:t>
      </w:r>
      <w:proofErr w:type="gramStart"/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註</w:t>
      </w:r>
      <w:proofErr w:type="gramEnd"/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格式：</w:t>
      </w:r>
    </w:p>
    <w:p w:rsidR="00D14422" w:rsidRDefault="00D14422" w:rsidP="00D14422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5"/>
          <w:szCs w:val="25"/>
        </w:rPr>
      </w:pPr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採用</w:t>
      </w:r>
      <w:r>
        <w:rPr>
          <w:rFonts w:ascii="TimesNewRomanPSMT" w:eastAsia="TimesNewRomanPSMT" w:cs="TimesNewRomanPSMT"/>
          <w:kern w:val="0"/>
          <w:sz w:val="25"/>
          <w:szCs w:val="25"/>
        </w:rPr>
        <w:t>APA(</w:t>
      </w:r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美國心理學會；</w:t>
      </w:r>
      <w:r>
        <w:rPr>
          <w:rFonts w:ascii="TimesNewRomanPSMT" w:eastAsia="TimesNewRomanPSMT" w:cs="TimesNewRomanPSMT"/>
          <w:kern w:val="0"/>
          <w:sz w:val="25"/>
          <w:szCs w:val="25"/>
        </w:rPr>
        <w:t>American Psychological Association</w:t>
      </w:r>
      <w:proofErr w:type="gramStart"/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）</w:t>
      </w:r>
      <w:proofErr w:type="gramEnd"/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格式，且須以作</w:t>
      </w:r>
    </w:p>
    <w:p w:rsidR="00D14422" w:rsidRDefault="00D14422" w:rsidP="00D14422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5"/>
          <w:szCs w:val="25"/>
        </w:rPr>
      </w:pPr>
      <w:r>
        <w:rPr>
          <w:rFonts w:ascii="DFKaiShu-SB-Estd-BF" w:eastAsia="DFKaiShu-SB-Estd-BF" w:cs="DFKaiShu-SB-Estd-BF" w:hint="eastAsia"/>
          <w:kern w:val="0"/>
          <w:sz w:val="25"/>
          <w:szCs w:val="25"/>
        </w:rPr>
        <w:t>者姓名來與參考文獻所列作者姓名做交叉核對（詳細內容參見所附之範例）。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2.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以英文撰寫者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附註於頁底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同上例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五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其他原則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1.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正文內之引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註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格式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採用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APA</w:t>
      </w:r>
      <w:proofErr w:type="gramStart"/>
      <w:r>
        <w:rPr>
          <w:rFonts w:ascii="DFMing-W5-WINP-BF" w:eastAsia="DFMing-W5-WINP-BF" w:cs="DFMing-W5-WINP-BF" w:hint="eastAsia"/>
          <w:kern w:val="0"/>
          <w:szCs w:val="24"/>
        </w:rPr>
        <w:t>（</w:t>
      </w:r>
      <w:proofErr w:type="gramEnd"/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美國心理學會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；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American Psychological Association</w:t>
      </w:r>
      <w:proofErr w:type="gramStart"/>
      <w:r>
        <w:rPr>
          <w:rFonts w:ascii="DFMing-W5-WINP-BF" w:eastAsia="DFMing-W5-WINP-BF" w:cs="DFMing-W5-WINP-BF" w:hint="eastAsia"/>
          <w:kern w:val="0"/>
          <w:szCs w:val="24"/>
        </w:rPr>
        <w:t>）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格式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且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須以作者姓名來與參考文獻所列作者姓名做交叉核對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proofErr w:type="gramEnd"/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詳細內容參見所附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之範例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proofErr w:type="gramStart"/>
      <w:r>
        <w:rPr>
          <w:rFonts w:ascii="DFMing-W5-WINP-BF" w:eastAsia="DFMing-W5-WINP-BF" w:cs="DFMing-W5-WINP-BF" w:hint="eastAsia"/>
          <w:kern w:val="0"/>
          <w:szCs w:val="24"/>
        </w:rPr>
        <w:t>）</w:t>
      </w:r>
      <w:proofErr w:type="gramEnd"/>
      <w:r>
        <w:rPr>
          <w:rFonts w:ascii="DFMing-W5-WINP-BF" w:eastAsia="DFMing-W5-WINP-BF" w:cs="DFMing-W5-WINP-BF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2.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年代部分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無論中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英文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一律以西元表示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；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中文括號用全形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　）、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英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 xml:space="preserve">　　　　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文則用半形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( )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3.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引號部分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中文一律使用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「」，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英文則用英文標號格式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＂</w:t>
      </w:r>
      <w:proofErr w:type="gramEnd"/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DFMing-W5-WINP-BF" w:eastAsia="DFMing-W5-WINP-BF" w:cs="DFMing-W5-WINP-BF" w:hint="eastAsia"/>
          <w:kern w:val="0"/>
          <w:szCs w:val="24"/>
        </w:rPr>
        <w:t>“。</w:t>
      </w:r>
    </w:p>
    <w:p w:rsidR="00D14422" w:rsidRDefault="00D14422" w:rsidP="00D14422">
      <w:pPr>
        <w:autoSpaceDE w:val="0"/>
        <w:autoSpaceDN w:val="0"/>
        <w:adjustRightInd w:val="0"/>
        <w:rPr>
          <w:rFonts w:ascii="DFNMing-W9-WINP-BF" w:eastAsia="DFNMing-W9-WINP-BF" w:cs="DFNMing-W9-WINP-BF"/>
          <w:kern w:val="0"/>
          <w:szCs w:val="24"/>
        </w:rPr>
      </w:pPr>
      <w:r>
        <w:rPr>
          <w:rFonts w:ascii="DFNMing-W9-WINP-BF" w:eastAsia="DFNMing-W9-WINP-BF" w:cs="DFNMing-W9-WINP-BF" w:hint="eastAsia"/>
          <w:kern w:val="0"/>
          <w:szCs w:val="24"/>
        </w:rPr>
        <w:t>四、參考文獻之格式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一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採用</w:t>
      </w:r>
      <w:r>
        <w:rPr>
          <w:rFonts w:ascii="TimesNewRomanPSMT" w:eastAsia="TimesNewRomanPSMT" w:cs="TimesNewRomanPSMT"/>
          <w:kern w:val="0"/>
          <w:szCs w:val="24"/>
        </w:rPr>
        <w:t xml:space="preserve">APA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格式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中文文獻及英文文獻分開呈現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中文文獻依作者姓名筆劃排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序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英文文獻依姓氏字母排序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每筆文獻第二行起空</w:t>
      </w:r>
      <w:r>
        <w:rPr>
          <w:rFonts w:ascii="TimesNewRomanPSMT" w:eastAsia="TimesNewRomanPSMT" w:cs="TimesNewRomanPSMT"/>
          <w:kern w:val="0"/>
          <w:szCs w:val="24"/>
        </w:rPr>
        <w:t>4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格半形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中文括號用全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形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　），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英文用半形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( )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二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文獻引用必須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「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有引必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僅列所引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」，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亦即僅列每一篇曾在正文中引用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的文獻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正文中未引用之文獻不得出現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DFNMing-W9-WINP-BF" w:eastAsia="DFNMing-W9-WINP-BF" w:cs="DFNMing-W9-WINP-BF"/>
          <w:kern w:val="0"/>
          <w:szCs w:val="24"/>
        </w:rPr>
      </w:pPr>
      <w:r>
        <w:rPr>
          <w:rFonts w:ascii="DFNMing-W9-WINP-BF" w:eastAsia="DFNMing-W9-WINP-BF" w:cs="DFNMing-W9-WINP-BF" w:hint="eastAsia"/>
          <w:kern w:val="0"/>
          <w:szCs w:val="24"/>
        </w:rPr>
        <w:t>※</w:t>
      </w:r>
      <w:r>
        <w:rPr>
          <w:rFonts w:ascii="DFNMing-W9-WINP-BF" w:eastAsia="DFNMing-W9-WINP-BF" w:cs="DFNMing-W9-WINP-BF"/>
          <w:kern w:val="0"/>
          <w:szCs w:val="24"/>
        </w:rPr>
        <w:t xml:space="preserve"> APA</w:t>
      </w:r>
      <w:r>
        <w:rPr>
          <w:rFonts w:ascii="DFNMing-W9-WINP-BF" w:eastAsia="DFNMing-W9-WINP-BF" w:cs="DFNMing-W9-WINP-BF" w:hint="eastAsia"/>
          <w:kern w:val="0"/>
          <w:szCs w:val="24"/>
        </w:rPr>
        <w:t>格式參考範例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NMing-W9-WINP-BF" w:eastAsia="DFNMing-W9-WINP-BF" w:cs="DFNMing-W9-WINP-BF" w:hint="eastAsia"/>
          <w:kern w:val="0"/>
          <w:szCs w:val="24"/>
        </w:rPr>
        <w:t>（一）正文中引用文獻的方式</w:t>
      </w: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列出作者和年代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1.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一位作者時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張春霖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1996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的研究發現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</w:t>
      </w:r>
      <w:proofErr w:type="gramEnd"/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proofErr w:type="spellStart"/>
      <w:r>
        <w:rPr>
          <w:rFonts w:ascii="TimesNewRomanPSMT" w:eastAsia="TimesNewRomanPSMT" w:cs="TimesNewRomanPSMT"/>
          <w:kern w:val="0"/>
          <w:szCs w:val="24"/>
        </w:rPr>
        <w:t>Simpon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 (1997)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的研究發現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</w:t>
      </w:r>
      <w:proofErr w:type="gramEnd"/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2.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多位作者初次引用時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林承安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郭大德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張景秀和方建人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1998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的研究指出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</w:t>
      </w:r>
      <w:proofErr w:type="gramEnd"/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Gavazzi,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Goettler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,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Soloman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, and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McKenry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 (1994)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的研究指出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</w:t>
      </w:r>
      <w:proofErr w:type="gramEnd"/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3.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二位作者再被引用時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須列出所有作者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4.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三位以上作者再被引用時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林正安等人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1995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的研究指出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</w:t>
      </w:r>
      <w:proofErr w:type="gramEnd"/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Gavazzi et al. (1994)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的研究指出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……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不同段落再引用時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須列首位作者及年代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 xml:space="preserve">　　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 xml:space="preserve">Mead et al.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的研究指出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……（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同段落再引用時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不必再列年代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</w:p>
    <w:p w:rsidR="00D14422" w:rsidRDefault="00D14422" w:rsidP="00D14422">
      <w:pPr>
        <w:autoSpaceDE w:val="0"/>
        <w:autoSpaceDN w:val="0"/>
        <w:adjustRightInd w:val="0"/>
        <w:rPr>
          <w:rFonts w:ascii="Gulim" w:eastAsia="Gulim" w:cs="Gulim"/>
          <w:kern w:val="0"/>
          <w:sz w:val="22"/>
        </w:rPr>
      </w:pPr>
      <w:r>
        <w:rPr>
          <w:rFonts w:ascii="DFMing-W5-WIN-BF" w:eastAsia="DFMing-W5-WIN-BF" w:cs="DFMing-W5-WIN-BF" w:hint="eastAsia"/>
          <w:kern w:val="0"/>
          <w:sz w:val="22"/>
        </w:rPr>
        <w:t>北商學報撰稿格式說明</w:t>
      </w:r>
      <w:r>
        <w:rPr>
          <w:rFonts w:ascii="DFMing-W5-WINP-BF" w:eastAsia="DFMing-W5-WINP-BF" w:cs="DFMing-W5-WINP-BF" w:hint="eastAsia"/>
          <w:kern w:val="0"/>
          <w:sz w:val="22"/>
        </w:rPr>
        <w:t xml:space="preserve">　　</w:t>
      </w:r>
      <w:r>
        <w:rPr>
          <w:rFonts w:ascii="Gulim" w:eastAsia="Gulim" w:cs="Gulim"/>
          <w:kern w:val="0"/>
          <w:sz w:val="22"/>
        </w:rPr>
        <w:t>105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 xml:space="preserve">　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 xml:space="preserve">5.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作者為機構時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…</w:t>
      </w:r>
      <w:proofErr w:type="gramStart"/>
      <w:r>
        <w:rPr>
          <w:rFonts w:ascii="DFMing-W5-WINP-BF" w:eastAsia="DFMing-W5-WINP-BF" w:cs="DFMing-W5-WINP-BF" w:hint="eastAsia"/>
          <w:kern w:val="0"/>
          <w:szCs w:val="24"/>
        </w:rPr>
        <w:t>…………</w:t>
      </w:r>
      <w:proofErr w:type="gramEnd"/>
      <w:r>
        <w:rPr>
          <w:rFonts w:ascii="DFMing-W5-WINP-BF" w:eastAsia="DFMing-W5-WINP-BF" w:cs="DFMing-W5-WINP-BF" w:hint="eastAsia"/>
          <w:kern w:val="0"/>
          <w:szCs w:val="24"/>
        </w:rPr>
        <w:t>。</w:t>
      </w:r>
      <w:r>
        <w:rPr>
          <w:rFonts w:ascii="TimesNewRomanPSMT" w:eastAsia="TimesNewRomanPSMT" w:cs="TimesNewRomanPSMT"/>
          <w:kern w:val="0"/>
          <w:szCs w:val="24"/>
        </w:rPr>
        <w:t>(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Nationational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 Institute of Mental Health, [NIMH], 1993)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…</w:t>
      </w:r>
      <w:proofErr w:type="gramStart"/>
      <w:r>
        <w:rPr>
          <w:rFonts w:ascii="DFMing-W5-WINP-BF" w:eastAsia="DFMing-W5-WINP-BF" w:cs="DFMing-W5-WINP-BF" w:hint="eastAsia"/>
          <w:kern w:val="0"/>
          <w:szCs w:val="24"/>
        </w:rPr>
        <w:t>…………</w:t>
      </w:r>
      <w:proofErr w:type="gramEnd"/>
      <w:r>
        <w:rPr>
          <w:rFonts w:ascii="DFMing-W5-WINP-BF" w:eastAsia="DFMing-W5-WINP-BF" w:cs="DFMing-W5-WINP-BF" w:hint="eastAsia"/>
          <w:kern w:val="0"/>
          <w:szCs w:val="24"/>
        </w:rPr>
        <w:t>。</w:t>
      </w:r>
      <w:r>
        <w:rPr>
          <w:rFonts w:ascii="TimesNewRomanPSMT" w:eastAsia="TimesNewRomanPSMT" w:cs="TimesNewRomanPSMT"/>
          <w:kern w:val="0"/>
          <w:szCs w:val="24"/>
        </w:rPr>
        <w:t>(NIMH, 1995)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後面再引用時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列簡稱即可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6.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多位作者同姓時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R. A.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Luce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 (1959) and S. A.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Luce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 (1986)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也發現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……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文中有多位作者同姓時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須列出其名字簡稱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7.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同時引用若干位作者時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國內一些學者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方明一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TimesNewRomanPSMT" w:eastAsia="TimesNewRomanPSMT" w:cs="TimesNewRomanPSMT"/>
          <w:kern w:val="0"/>
          <w:szCs w:val="24"/>
        </w:rPr>
        <w:t>1995</w:t>
      </w:r>
      <w:r>
        <w:rPr>
          <w:rFonts w:ascii="DFMing-W5-WINP-BF" w:eastAsia="DFMing-W5-WINP-BF" w:cs="DFMing-W5-WINP-BF" w:hint="eastAsia"/>
          <w:kern w:val="0"/>
          <w:szCs w:val="24"/>
        </w:rPr>
        <w:t>；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陳南川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TimesNewRomanPSMT" w:eastAsia="TimesNewRomanPSMT" w:cs="TimesNewRomanPSMT"/>
          <w:kern w:val="0"/>
          <w:szCs w:val="24"/>
        </w:rPr>
        <w:t>1992</w:t>
      </w:r>
      <w:r>
        <w:rPr>
          <w:rFonts w:ascii="DFMing-W5-WINP-BF" w:eastAsia="DFMing-W5-WINP-BF" w:cs="DFMing-W5-WINP-BF" w:hint="eastAsia"/>
          <w:kern w:val="0"/>
          <w:szCs w:val="24"/>
        </w:rPr>
        <w:t>；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謝文三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TimesNewRomanPSMT" w:eastAsia="TimesNewRomanPSMT" w:cs="TimesNewRomanPSMT"/>
          <w:kern w:val="0"/>
          <w:szCs w:val="24"/>
        </w:rPr>
        <w:t>1990</w:t>
      </w:r>
      <w:r>
        <w:rPr>
          <w:rFonts w:ascii="DFMing-W5-WINP-BF" w:eastAsia="DFMing-W5-WINP-BF" w:cs="DFMing-W5-WINP-BF" w:hint="eastAsia"/>
          <w:kern w:val="0"/>
          <w:szCs w:val="24"/>
        </w:rPr>
        <w:t>；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王大慶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林幸台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陳敬師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TimesNewRomanPSMT" w:eastAsia="TimesNewRomanPSMT" w:cs="TimesNewRomanPSMT"/>
          <w:kern w:val="0"/>
          <w:szCs w:val="24"/>
        </w:rPr>
        <w:t>1996</w:t>
      </w:r>
      <w:proofErr w:type="gramStart"/>
      <w:r>
        <w:rPr>
          <w:rFonts w:ascii="DFMing-W5-WINP-BF" w:eastAsia="DFMing-W5-WINP-BF" w:cs="DFMing-W5-WINP-BF" w:hint="eastAsia"/>
          <w:kern w:val="0"/>
          <w:szCs w:val="24"/>
        </w:rPr>
        <w:t>）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的研究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</w:t>
      </w:r>
      <w:proofErr w:type="gramEnd"/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Several studies (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Balen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, 1985;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Pepperbeg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 &amp; Funk, 1995;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Simpon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>, 1997;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proofErr w:type="spellStart"/>
      <w:r>
        <w:rPr>
          <w:rFonts w:ascii="TimesNewRomanPSMT" w:eastAsia="TimesNewRomanPSMT" w:cs="TimesNewRomanPSMT"/>
          <w:kern w:val="0"/>
          <w:szCs w:val="24"/>
        </w:rPr>
        <w:t>Luce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>, 1986)</w:t>
      </w:r>
      <w:r>
        <w:rPr>
          <w:rFonts w:ascii="DFMing-W5-WINP-BF" w:eastAsia="DFMing-W5-WINP-BF" w:cs="DFMing-W5-WINP-BF" w:hint="eastAsia"/>
          <w:kern w:val="0"/>
          <w:szCs w:val="24"/>
        </w:rPr>
        <w:t>…</w:t>
      </w:r>
      <w:proofErr w:type="gramStart"/>
      <w:r>
        <w:rPr>
          <w:rFonts w:ascii="DFMing-W5-WINP-BF" w:eastAsia="DFMing-W5-WINP-BF" w:cs="DFMing-W5-WINP-BF" w:hint="eastAsia"/>
          <w:kern w:val="0"/>
          <w:szCs w:val="24"/>
        </w:rPr>
        <w:t>…</w:t>
      </w:r>
      <w:proofErr w:type="gramEnd"/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8.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作者同一年有多篇著作時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有數篇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研究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張德培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TimesNewRomanPSMT" w:eastAsia="TimesNewRomanPSMT" w:cs="TimesNewRomanPSMT"/>
          <w:kern w:val="0"/>
          <w:szCs w:val="24"/>
        </w:rPr>
        <w:t>1992a</w:t>
      </w:r>
      <w:r>
        <w:rPr>
          <w:rFonts w:ascii="DFMing-W5-WINP-BF" w:eastAsia="DFMing-W5-WINP-BF" w:cs="DFMing-W5-WINP-BF" w:hint="eastAsia"/>
          <w:kern w:val="0"/>
          <w:szCs w:val="24"/>
        </w:rPr>
        <w:t>，</w:t>
      </w:r>
      <w:r>
        <w:rPr>
          <w:rFonts w:ascii="TimesNewRomanPSMT" w:eastAsia="TimesNewRomanPSMT" w:cs="TimesNewRomanPSMT"/>
          <w:kern w:val="0"/>
          <w:szCs w:val="24"/>
        </w:rPr>
        <w:t>1992b</w:t>
      </w:r>
      <w:r>
        <w:rPr>
          <w:rFonts w:ascii="DFMing-W5-WINP-BF" w:eastAsia="DFMing-W5-WINP-BF" w:cs="DFMing-W5-WINP-BF" w:hint="eastAsia"/>
          <w:kern w:val="0"/>
          <w:szCs w:val="24"/>
        </w:rPr>
        <w:t>；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伍武長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TimesNewRomanPSMT" w:eastAsia="TimesNewRomanPSMT" w:cs="TimesNewRomanPSMT"/>
          <w:kern w:val="0"/>
          <w:szCs w:val="24"/>
        </w:rPr>
        <w:t>1985a</w:t>
      </w:r>
      <w:r>
        <w:rPr>
          <w:rFonts w:ascii="DFMing-W5-WINP-BF" w:eastAsia="DFMing-W5-WINP-BF" w:cs="DFMing-W5-WINP-BF" w:hint="eastAsia"/>
          <w:kern w:val="0"/>
          <w:szCs w:val="24"/>
        </w:rPr>
        <w:t>，</w:t>
      </w:r>
      <w:r>
        <w:rPr>
          <w:rFonts w:ascii="TimesNewRomanPSMT" w:eastAsia="TimesNewRomanPSMT" w:cs="TimesNewRomanPSMT"/>
          <w:kern w:val="0"/>
          <w:szCs w:val="24"/>
        </w:rPr>
        <w:t>1985b</w:t>
      </w:r>
      <w:proofErr w:type="gramStart"/>
      <w:r>
        <w:rPr>
          <w:rFonts w:ascii="DFMing-W5-WINP-BF" w:eastAsia="DFMing-W5-WINP-BF" w:cs="DFMing-W5-WINP-BF" w:hint="eastAsia"/>
          <w:kern w:val="0"/>
          <w:szCs w:val="24"/>
        </w:rPr>
        <w:t>）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發現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…</w:t>
      </w:r>
      <w:proofErr w:type="gramEnd"/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Several studies (Johnson, 1991a,1991b, 1991c; Singh, 1983a, 1983b) </w:t>
      </w:r>
      <w:r>
        <w:rPr>
          <w:rFonts w:ascii="DFMing-W5-WINP-BF" w:eastAsia="DFMing-W5-WINP-BF" w:cs="DFMing-W5-WINP-BF" w:hint="eastAsia"/>
          <w:kern w:val="0"/>
          <w:szCs w:val="24"/>
        </w:rPr>
        <w:t>…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9. 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引用須標出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頁數時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…</w:t>
      </w:r>
      <w:proofErr w:type="gramStart"/>
      <w:r>
        <w:rPr>
          <w:rFonts w:ascii="DFMing-W5-WINP-BF" w:eastAsia="DFMing-W5-WINP-BF" w:cs="DFMing-W5-WINP-BF" w:hint="eastAsia"/>
          <w:kern w:val="0"/>
          <w:szCs w:val="24"/>
        </w:rPr>
        <w:t>…………</w:t>
      </w:r>
      <w:proofErr w:type="gramEnd"/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張秋宇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TimesNewRomanPSMT" w:eastAsia="TimesNewRomanPSMT" w:cs="TimesNewRomanPSMT"/>
          <w:kern w:val="0"/>
          <w:szCs w:val="24"/>
        </w:rPr>
        <w:t>1996</w:t>
      </w:r>
      <w:r>
        <w:rPr>
          <w:rFonts w:ascii="DFMing-W5-WINP-BF" w:eastAsia="DFMing-W5-WINP-BF" w:cs="DFMing-W5-WINP-BF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頁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250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…</w:t>
      </w:r>
      <w:proofErr w:type="gramStart"/>
      <w:r>
        <w:rPr>
          <w:rFonts w:ascii="DFMing-W5-WINP-BF" w:eastAsia="DFMing-W5-WINP-BF" w:cs="DFMing-W5-WINP-BF" w:hint="eastAsia"/>
          <w:kern w:val="0"/>
          <w:szCs w:val="24"/>
        </w:rPr>
        <w:t>…………</w:t>
      </w:r>
      <w:proofErr w:type="gramEnd"/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(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Lopeg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>, 1995, p. 325)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DFNMing-W9-WINP-BF" w:eastAsia="DFNMing-W9-WINP-BF" w:cs="DFNMing-W9-WINP-BF"/>
          <w:kern w:val="0"/>
          <w:szCs w:val="24"/>
        </w:rPr>
      </w:pPr>
      <w:r>
        <w:rPr>
          <w:rFonts w:ascii="DFNMing-W9-WINP-BF" w:eastAsia="DFNMing-W9-WINP-BF" w:cs="DFNMing-W9-WINP-BF" w:hint="eastAsia"/>
          <w:kern w:val="0"/>
          <w:szCs w:val="24"/>
        </w:rPr>
        <w:t>（二）文末參考文獻格式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1.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書籍類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資料順序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作者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年代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書名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版數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出版地點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出版社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；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中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文書名以粗體表示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英文書名以斜體表示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。）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個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人為書本作者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張春雨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1996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  <w:r>
        <w:rPr>
          <w:rFonts w:ascii="DFNMing-W9-WINP-BF" w:eastAsia="DFNMing-W9-WINP-BF" w:cs="DFNMing-W9-WINP-BF" w:hint="eastAsia"/>
          <w:kern w:val="0"/>
          <w:szCs w:val="24"/>
        </w:rPr>
        <w:t>教育心理學</w:t>
      </w: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5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版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台北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東華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-ItalicMT" w:eastAsia="TimesNewRomanPS-ItalicMT" w:cs="TimesNewRomanPS-ItalicMT"/>
          <w:i/>
          <w:iCs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Mead, J. V. </w:t>
      </w:r>
      <w:proofErr w:type="gramStart"/>
      <w:r>
        <w:rPr>
          <w:rFonts w:ascii="TimesNewRomanPSMT" w:eastAsia="TimesNewRomanPSMT" w:cs="TimesNewRomanPSMT"/>
          <w:kern w:val="0"/>
          <w:szCs w:val="24"/>
        </w:rPr>
        <w:t>( 1987</w:t>
      </w:r>
      <w:proofErr w:type="gramEnd"/>
      <w:r>
        <w:rPr>
          <w:rFonts w:ascii="TimesNewRomanPSMT" w:eastAsia="TimesNewRomanPSMT" w:cs="TimesNewRomanPSMT"/>
          <w:kern w:val="0"/>
          <w:szCs w:val="24"/>
        </w:rPr>
        <w:t xml:space="preserve"> ).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People in organizations: An introduction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 xml:space="preserve">to organizational be </w:t>
      </w:r>
      <w:proofErr w:type="spellStart"/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havior</w:t>
      </w:r>
      <w:proofErr w:type="spellEnd"/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(3rd ed.). New York: McGraw-Hill.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2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機構或團體為出版者</w:t>
      </w:r>
    </w:p>
    <w:p w:rsidR="00D14422" w:rsidRDefault="00D14422" w:rsidP="00D14422">
      <w:pPr>
        <w:autoSpaceDE w:val="0"/>
        <w:autoSpaceDN w:val="0"/>
        <w:adjustRightInd w:val="0"/>
        <w:rPr>
          <w:rFonts w:ascii="DFNMing-W9-WINP-BF" w:eastAsia="DFNMing-W9-WINP-BF" w:cs="DFNMing-W9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教育部訓育委員會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1995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  <w:r>
        <w:rPr>
          <w:rFonts w:ascii="DFNMing-W9-WINP-BF" w:eastAsia="DFNMing-W9-WINP-BF" w:cs="DFNMing-W9-WINP-BF" w:hint="eastAsia"/>
          <w:kern w:val="0"/>
          <w:szCs w:val="24"/>
        </w:rPr>
        <w:t>台灣地區國中、高中階段少年犯罪資料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NMing-W9-WINP-BF" w:eastAsia="DFNMing-W9-WINP-BF" w:cs="DFNMing-W9-WINP-BF" w:hint="eastAsia"/>
          <w:kern w:val="0"/>
          <w:szCs w:val="24"/>
        </w:rPr>
        <w:t>分析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台北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教育部訓育委員會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-ItalicMT" w:eastAsia="TimesNewRomanPS-ItalicMT" w:cs="TimesNewRomanPS-ItalicMT"/>
          <w:i/>
          <w:iCs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Australian Bureau of Statistics (1995).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Estimated resident population by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 xml:space="preserve">age and sex in statistical local areas. </w:t>
      </w:r>
      <w:r>
        <w:rPr>
          <w:rFonts w:ascii="TimesNewRomanPSMT" w:eastAsia="TimesNewRomanPSMT" w:cs="TimesNewRomanPSMT"/>
          <w:kern w:val="0"/>
          <w:szCs w:val="24"/>
        </w:rPr>
        <w:t>New South Wales, June 1993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(No. 3244). Canberra, Australian Capital Territory: Author.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( 3</w:t>
      </w:r>
      <w:proofErr w:type="gramStart"/>
      <w:r>
        <w:rPr>
          <w:rFonts w:ascii="DFMing-W5-WINP-BF" w:eastAsia="DFMing-W5-WINP-BF" w:cs="DFMing-W5-WINP-BF" w:hint="eastAsia"/>
          <w:kern w:val="0"/>
          <w:szCs w:val="24"/>
        </w:rPr>
        <w:t>）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編輯的書本</w:t>
      </w:r>
    </w:p>
    <w:p w:rsidR="00D14422" w:rsidRDefault="00D14422" w:rsidP="00D14422">
      <w:pPr>
        <w:autoSpaceDE w:val="0"/>
        <w:autoSpaceDN w:val="0"/>
        <w:adjustRightInd w:val="0"/>
        <w:rPr>
          <w:rFonts w:ascii="DFNMing-W9-WINP-BF" w:eastAsia="DFNMing-W9-WINP-BF" w:cs="DFNMing-W9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楊國裕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張崇先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吳聰興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李平主編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1988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  <w:r>
        <w:rPr>
          <w:rFonts w:ascii="DFNMing-W9-WINP-BF" w:eastAsia="DFNMing-W9-WINP-BF" w:cs="DFNMing-W9-WINP-BF" w:hint="eastAsia"/>
          <w:kern w:val="0"/>
          <w:szCs w:val="24"/>
        </w:rPr>
        <w:t>社會的行為科學研究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NMing-W9-WINP-BF" w:eastAsia="DFNMing-W9-WINP-BF" w:cs="DFNMing-W9-WINP-BF" w:hint="eastAsia"/>
          <w:kern w:val="0"/>
          <w:szCs w:val="24"/>
        </w:rPr>
        <w:t>法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台北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東方出版社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 w:val="22"/>
        </w:rPr>
      </w:pPr>
      <w:r>
        <w:rPr>
          <w:rFonts w:ascii="Gulim" w:eastAsia="Gulim" w:cs="Gulim"/>
          <w:kern w:val="0"/>
          <w:sz w:val="22"/>
        </w:rPr>
        <w:t>106</w:t>
      </w:r>
      <w:r>
        <w:rPr>
          <w:rFonts w:ascii="DFMing-W5-WINP-BF" w:eastAsia="DFMing-W5-WINP-BF" w:cs="DFMing-W5-WINP-BF" w:hint="eastAsia"/>
          <w:kern w:val="0"/>
          <w:sz w:val="22"/>
        </w:rPr>
        <w:t xml:space="preserve">　　</w:t>
      </w:r>
      <w:r>
        <w:rPr>
          <w:rFonts w:ascii="微軟正黑體" w:eastAsia="微軟正黑體" w:hAnsi="微軟正黑體" w:cs="微軟正黑體" w:hint="eastAsia"/>
          <w:kern w:val="0"/>
          <w:sz w:val="22"/>
        </w:rPr>
        <w:t>北商學報</w:t>
      </w:r>
      <w:r>
        <w:rPr>
          <w:rFonts w:ascii="Malgun Gothic Semilight" w:eastAsia="Malgun Gothic Semilight" w:hAnsi="Malgun Gothic Semilight" w:cs="Malgun Gothic Semilight" w:hint="eastAsia"/>
          <w:kern w:val="0"/>
          <w:sz w:val="22"/>
        </w:rPr>
        <w:t xml:space="preserve">　</w:t>
      </w:r>
      <w:r>
        <w:rPr>
          <w:rFonts w:ascii="微軟正黑體" w:eastAsia="微軟正黑體" w:hAnsi="微軟正黑體" w:cs="微軟正黑體" w:hint="eastAsia"/>
          <w:kern w:val="0"/>
          <w:sz w:val="22"/>
        </w:rPr>
        <w:t>第</w:t>
      </w:r>
      <w:r>
        <w:rPr>
          <w:rFonts w:ascii="DFMing-W5-WINP-BF" w:eastAsia="DFMing-W5-WINP-BF" w:cs="DFMing-W5-WINP-BF"/>
          <w:kern w:val="0"/>
          <w:sz w:val="22"/>
        </w:rPr>
        <w:t xml:space="preserve"> </w:t>
      </w:r>
      <w:r>
        <w:rPr>
          <w:rFonts w:ascii="TimesNewRomanPSMT" w:eastAsia="TimesNewRomanPSMT" w:cs="TimesNewRomanPSMT"/>
          <w:kern w:val="0"/>
          <w:sz w:val="22"/>
        </w:rPr>
        <w:t xml:space="preserve">25/26 </w:t>
      </w:r>
      <w:r>
        <w:rPr>
          <w:rFonts w:ascii="微軟正黑體" w:eastAsia="微軟正黑體" w:hAnsi="微軟正黑體" w:cs="微軟正黑體" w:hint="eastAsia"/>
          <w:kern w:val="0"/>
          <w:sz w:val="22"/>
        </w:rPr>
        <w:t>期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-ItalicMT" w:eastAsia="TimesNewRomanPS-ItalicMT" w:cs="TimesNewRomanPS-ItalicMT"/>
          <w:i/>
          <w:iCs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Arkin, A., &amp;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Youvan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, D. C. (Eds.) (1998).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Children of color: Psychological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interventions with minority youth</w:t>
      </w:r>
      <w:r>
        <w:rPr>
          <w:rFonts w:ascii="TimesNewRomanPSMT" w:eastAsia="TimesNewRomanPSMT" w:cs="TimesNewRomanPSMT"/>
          <w:kern w:val="0"/>
          <w:szCs w:val="24"/>
        </w:rPr>
        <w:t xml:space="preserve">. San Francisco: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Jossey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>-Bass.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4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書沒有作者或編者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NMing-W9-WINP-BF" w:eastAsia="DFNMing-W9-WINP-BF" w:cs="DFNMing-W9-WINP-BF" w:hint="eastAsia"/>
          <w:kern w:val="0"/>
          <w:szCs w:val="24"/>
        </w:rPr>
        <w:t>教育未來</w:t>
      </w: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1977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台北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中央出版社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Merriam</w:t>
      </w:r>
      <w:r>
        <w:rPr>
          <w:rFonts w:ascii="TimesNewRomanPSMT" w:eastAsia="TimesNewRomanPSMT" w:cs="TimesNewRomanPSMT"/>
          <w:kern w:val="0"/>
          <w:szCs w:val="24"/>
        </w:rPr>
        <w:t>-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Webster</w:t>
      </w:r>
      <w:proofErr w:type="gramStart"/>
      <w:r>
        <w:rPr>
          <w:rFonts w:ascii="TimesNewRomanPS-ItalicMT" w:eastAsia="TimesNewRomanPS-ItalicMT" w:cs="TimesNewRomanPS-ItalicMT" w:hint="eastAsia"/>
          <w:i/>
          <w:iCs/>
          <w:kern w:val="0"/>
          <w:szCs w:val="24"/>
        </w:rPr>
        <w:t>’</w:t>
      </w:r>
      <w:proofErr w:type="gramEnd"/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 xml:space="preserve"> s collegiate dictionary </w:t>
      </w:r>
      <w:r>
        <w:rPr>
          <w:rFonts w:ascii="TimesNewRomanPSMT" w:eastAsia="TimesNewRomanPSMT" w:cs="TimesNewRomanPSMT"/>
          <w:kern w:val="0"/>
          <w:szCs w:val="24"/>
        </w:rPr>
        <w:t>(10th ed.) (1997). Springfield,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MA: Merriam-Webster.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5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翻譯的書籍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戴斯蒙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．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莫里斯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1998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  <w:r>
        <w:rPr>
          <w:rFonts w:ascii="DFNMing-W9-WINP-BF" w:eastAsia="DFNMing-W9-WINP-BF" w:cs="DFNMing-W9-WINP-BF" w:hint="eastAsia"/>
          <w:kern w:val="0"/>
          <w:szCs w:val="24"/>
        </w:rPr>
        <w:t>教育</w:t>
      </w: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第一版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甘夢龍譯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頁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98</w:t>
      </w:r>
      <w:r>
        <w:rPr>
          <w:rFonts w:ascii="DFMing-W5-WINP-BF" w:eastAsia="DFMing-W5-WINP-BF" w:cs="DFMing-W5-WINP-BF" w:hint="eastAsia"/>
          <w:kern w:val="0"/>
          <w:szCs w:val="24"/>
        </w:rPr>
        <w:t>，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 xml:space="preserve">　　　　　　　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台北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大葉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原著出版年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1995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年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proofErr w:type="gramEnd"/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NMing-W9-WINP-BF" w:eastAsia="DFNMing-W9-WINP-BF" w:cs="DFNMing-W9-WINP-BF" w:hint="eastAsia"/>
          <w:kern w:val="0"/>
          <w:szCs w:val="24"/>
        </w:rPr>
        <w:t>二十世紀教育的回顧</w:t>
      </w: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大葉出版社譯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）（</w:t>
      </w:r>
      <w:r>
        <w:rPr>
          <w:rFonts w:ascii="TimesNewRomanPSMT" w:eastAsia="TimesNewRomanPSMT" w:cs="TimesNewRomanPSMT"/>
          <w:kern w:val="0"/>
          <w:szCs w:val="24"/>
        </w:rPr>
        <w:t>2000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台北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大千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原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著出版年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1996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年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proofErr w:type="gramEnd"/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6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百科全書中的條目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黃松林等人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主編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）（</w:t>
      </w:r>
      <w:r>
        <w:rPr>
          <w:rFonts w:ascii="TimesNewRomanPSMT" w:eastAsia="TimesNewRomanPSMT" w:cs="TimesNewRomanPSMT"/>
          <w:kern w:val="0"/>
          <w:szCs w:val="24"/>
        </w:rPr>
        <w:t>1996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  <w:r>
        <w:rPr>
          <w:rFonts w:ascii="DFNMing-W9-WINP-BF" w:eastAsia="DFNMing-W9-WINP-BF" w:cs="DFNMing-W9-WINP-BF" w:hint="eastAsia"/>
          <w:kern w:val="0"/>
          <w:szCs w:val="24"/>
        </w:rPr>
        <w:t>牛頓小百科</w:t>
      </w: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第</w:t>
      </w:r>
      <w:r>
        <w:rPr>
          <w:rFonts w:ascii="TimesNewRomanPSMT" w:eastAsia="TimesNewRomanPSMT" w:cs="TimesNewRomanPSMT"/>
          <w:kern w:val="0"/>
          <w:szCs w:val="24"/>
        </w:rPr>
        <w:t xml:space="preserve">4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版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第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 xml:space="preserve">5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冊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台北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英文牛頓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-ItalicMT" w:eastAsia="TimesNewRomanPS-ItalicMT" w:cs="TimesNewRomanPS-ItalicMT"/>
          <w:i/>
          <w:iCs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Bandura, P. G. (1995). Relativity. In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The new encyclopedia Britannica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(Vol. 28, pp.441-498). Chicago: Encyclopedia Britannica.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7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收集於書中之文章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鍾枝元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1988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生涯規劃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新任老師的就業準備與珍視須知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載於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黃玉傑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張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淳淳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主編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），</w:t>
      </w:r>
      <w:r>
        <w:rPr>
          <w:rFonts w:ascii="DFNMing-W9-WINP-BF" w:eastAsia="DFNMing-W9-WINP-BF" w:cs="DFNMing-W9-WINP-BF" w:hint="eastAsia"/>
          <w:kern w:val="0"/>
          <w:szCs w:val="24"/>
        </w:rPr>
        <w:t>學為良師－在教育實習中成長</w:t>
      </w:r>
      <w:proofErr w:type="gramStart"/>
      <w:r>
        <w:rPr>
          <w:rFonts w:ascii="DFMing-W5-WINP-BF" w:eastAsia="DFMing-W5-WINP-BF" w:cs="DFMing-W5-WINP-BF" w:hint="eastAsia"/>
          <w:kern w:val="0"/>
          <w:szCs w:val="24"/>
        </w:rPr>
        <w:t>（</w:t>
      </w:r>
      <w:proofErr w:type="gramEnd"/>
      <w:r>
        <w:rPr>
          <w:rFonts w:ascii="TimesNewRomanPSMT" w:eastAsia="TimesNewRomanPSMT" w:cs="TimesNewRomanPSMT"/>
          <w:kern w:val="0"/>
          <w:szCs w:val="24"/>
        </w:rPr>
        <w:t>452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-488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頁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高雄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師大書苑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Dodge, K. A. </w:t>
      </w:r>
      <w:proofErr w:type="gramStart"/>
      <w:r>
        <w:rPr>
          <w:rFonts w:ascii="TimesNewRomanPSMT" w:eastAsia="TimesNewRomanPSMT" w:cs="TimesNewRomanPSMT"/>
          <w:kern w:val="0"/>
          <w:szCs w:val="24"/>
        </w:rPr>
        <w:t>( 1985</w:t>
      </w:r>
      <w:proofErr w:type="gramEnd"/>
      <w:r>
        <w:rPr>
          <w:rFonts w:ascii="TimesNewRomanPSMT" w:eastAsia="TimesNewRomanPSMT" w:cs="TimesNewRomanPSMT"/>
          <w:kern w:val="0"/>
          <w:szCs w:val="24"/>
        </w:rPr>
        <w:t xml:space="preserve"> ). Facets of social interaction and assessment of social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competence in children. In B. H. Schneider, K. H. Robin, &amp; J. E.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-ItalicMT" w:eastAsia="TimesNewRomanPS-ItalicMT" w:cs="TimesNewRomanPS-ItalicMT"/>
          <w:i/>
          <w:iCs/>
          <w:kern w:val="0"/>
          <w:szCs w:val="24"/>
        </w:rPr>
      </w:pPr>
      <w:proofErr w:type="spellStart"/>
      <w:r>
        <w:rPr>
          <w:rFonts w:ascii="TimesNewRomanPSMT" w:eastAsia="TimesNewRomanPSMT" w:cs="TimesNewRomanPSMT"/>
          <w:kern w:val="0"/>
          <w:szCs w:val="24"/>
        </w:rPr>
        <w:t>Leidingham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 (Eds.),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Children</w:t>
      </w:r>
      <w:r>
        <w:rPr>
          <w:rFonts w:ascii="TimesNewRomanPS-ItalicMT" w:eastAsia="TimesNewRomanPS-ItalicMT" w:cs="TimesNewRomanPS-ItalicMT" w:hint="eastAsia"/>
          <w:i/>
          <w:iCs/>
          <w:kern w:val="0"/>
          <w:szCs w:val="24"/>
        </w:rPr>
        <w:t>’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s peer relations: Issues in assessment and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 xml:space="preserve">intervention </w:t>
      </w:r>
      <w:r>
        <w:rPr>
          <w:rFonts w:ascii="TimesNewRomanPSMT" w:eastAsia="TimesNewRomanPSMT" w:cs="TimesNewRomanPSMT"/>
          <w:kern w:val="0"/>
          <w:szCs w:val="24"/>
        </w:rPr>
        <w:t>(pp. 3-22). New York: Spring-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Verlag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>.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2.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期刊與雜誌類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資料順序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作者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年代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篇名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期刊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雜誌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名稱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卷期數</w:t>
      </w:r>
      <w:proofErr w:type="gramEnd"/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、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頁數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；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中文期刊名稱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及卷以粗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體表示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英文期刊名稱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及卷以斜體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表示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。）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作者一人時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郭佩玉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1995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大學生成敗歸因和學業目標取向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學習失敗忍受力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關係之研究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  <w:r>
        <w:rPr>
          <w:rFonts w:ascii="DFNMing-W9-WINP-BF" w:eastAsia="DFNMing-W9-WINP-BF" w:cs="DFNMing-W9-WINP-BF" w:hint="eastAsia"/>
          <w:kern w:val="0"/>
          <w:szCs w:val="24"/>
        </w:rPr>
        <w:t>教育心理學報</w:t>
      </w:r>
      <w:r>
        <w:rPr>
          <w:rFonts w:ascii="DFMing-W5-WINP-BF" w:eastAsia="DFMing-W5-WINP-BF" w:cs="DFMing-W5-WINP-BF" w:hint="eastAsia"/>
          <w:kern w:val="0"/>
          <w:szCs w:val="24"/>
        </w:rPr>
        <w:t>，</w:t>
      </w:r>
      <w:r>
        <w:rPr>
          <w:rFonts w:ascii="TimesNewRomanPS-BoldMT" w:eastAsia="DFNMing-W9-WINP-BF" w:hAnsi="TimesNewRomanPS-BoldMT" w:cs="TimesNewRomanPS-BoldMT"/>
          <w:b/>
          <w:bCs/>
          <w:kern w:val="0"/>
          <w:szCs w:val="24"/>
        </w:rPr>
        <w:t>29</w:t>
      </w: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</w:t>
      </w:r>
      <w:r>
        <w:rPr>
          <w:rFonts w:ascii="DFMing-W5-WINP-BF" w:eastAsia="DFMing-W5-WINP-BF" w:cs="DFMing-W5-WINP-BF" w:hint="eastAsia"/>
          <w:kern w:val="0"/>
          <w:szCs w:val="24"/>
        </w:rPr>
        <w:t>），</w:t>
      </w:r>
      <w:r>
        <w:rPr>
          <w:rFonts w:ascii="TimesNewRomanPSMT" w:eastAsia="TimesNewRomanPSMT" w:cs="TimesNewRomanPSMT"/>
          <w:kern w:val="0"/>
          <w:szCs w:val="24"/>
        </w:rPr>
        <w:t>49-76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-ItalicMT" w:eastAsia="TimesNewRomanPS-ItalicMT" w:cs="TimesNewRomanPS-ItalicMT"/>
          <w:i/>
          <w:iCs/>
          <w:kern w:val="0"/>
          <w:szCs w:val="24"/>
        </w:rPr>
      </w:pPr>
      <w:proofErr w:type="spellStart"/>
      <w:r>
        <w:rPr>
          <w:rFonts w:ascii="TimesNewRomanPSMT" w:eastAsia="TimesNewRomanPSMT" w:cs="TimesNewRomanPSMT"/>
          <w:kern w:val="0"/>
          <w:szCs w:val="24"/>
        </w:rPr>
        <w:t>Bekerian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, D. A. (1998). In search of the typical eyewitness.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American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Psychologist, 45</w:t>
      </w:r>
      <w:r>
        <w:rPr>
          <w:rFonts w:ascii="TimesNewRomanPSMT" w:eastAsia="TimesNewRomanPSMT" w:cs="TimesNewRomanPSMT"/>
          <w:kern w:val="0"/>
          <w:szCs w:val="24"/>
        </w:rPr>
        <w:t>(2), 574-576.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2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作者多人時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王大慶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林幸台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陳敬師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1996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大學生關係發展與適應之評量工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具編製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  <w:r>
        <w:rPr>
          <w:rFonts w:ascii="DFNMing-W9-WINP-BF" w:eastAsia="DFNMing-W9-WINP-BF" w:cs="DFNMing-W9-WINP-BF" w:hint="eastAsia"/>
          <w:kern w:val="0"/>
          <w:szCs w:val="24"/>
        </w:rPr>
        <w:t>測驗年刊</w:t>
      </w:r>
      <w:r>
        <w:rPr>
          <w:rFonts w:ascii="DFMing-W5-WINP-BF" w:eastAsia="DFMing-W5-WINP-BF" w:cs="DFMing-W5-WINP-BF" w:hint="eastAsia"/>
          <w:kern w:val="0"/>
          <w:szCs w:val="24"/>
        </w:rPr>
        <w:t>，</w:t>
      </w:r>
      <w:r>
        <w:rPr>
          <w:rFonts w:ascii="TimesNewRomanPS-BoldMT" w:eastAsia="DFNMing-W9-WINP-BF" w:hAnsi="TimesNewRomanPS-BoldMT" w:cs="TimesNewRomanPS-BoldMT"/>
          <w:b/>
          <w:bCs/>
          <w:kern w:val="0"/>
          <w:szCs w:val="24"/>
        </w:rPr>
        <w:t>45</w:t>
      </w:r>
      <w:r>
        <w:rPr>
          <w:rFonts w:ascii="DFMing-W5-WINP-BF" w:eastAsia="DFMing-W5-WINP-BF" w:cs="DFMing-W5-WINP-BF" w:hint="eastAsia"/>
          <w:kern w:val="0"/>
          <w:szCs w:val="24"/>
        </w:rPr>
        <w:t>，</w:t>
      </w:r>
      <w:r>
        <w:rPr>
          <w:rFonts w:ascii="TimesNewRomanPSMT" w:eastAsia="TimesNewRomanPSMT" w:cs="TimesNewRomanPSMT"/>
          <w:kern w:val="0"/>
          <w:szCs w:val="24"/>
        </w:rPr>
        <w:t>2 -27-239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Gulim" w:eastAsia="Gulim" w:cs="Gulim"/>
          <w:kern w:val="0"/>
          <w:sz w:val="22"/>
        </w:rPr>
      </w:pPr>
      <w:r>
        <w:rPr>
          <w:rFonts w:ascii="DFMing-W5-WIN-BF" w:eastAsia="DFMing-W5-WIN-BF" w:cs="DFMing-W5-WIN-BF" w:hint="eastAsia"/>
          <w:kern w:val="0"/>
          <w:sz w:val="22"/>
        </w:rPr>
        <w:t>北商學報撰稿格式說明</w:t>
      </w:r>
      <w:r>
        <w:rPr>
          <w:rFonts w:ascii="DFMing-W5-WINP-BF" w:eastAsia="DFMing-W5-WINP-BF" w:cs="DFMing-W5-WINP-BF" w:hint="eastAsia"/>
          <w:kern w:val="0"/>
          <w:sz w:val="22"/>
        </w:rPr>
        <w:t xml:space="preserve">　　</w:t>
      </w:r>
      <w:r>
        <w:rPr>
          <w:rFonts w:ascii="Gulim" w:eastAsia="Gulim" w:cs="Gulim"/>
          <w:kern w:val="0"/>
          <w:sz w:val="22"/>
        </w:rPr>
        <w:t>107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 xml:space="preserve">　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DFMing-W5-WINP-BF" w:eastAsia="DFMing-W5-WINP-BF" w:cs="DFMing-W5-WINP-BF" w:hint="eastAsia"/>
          <w:kern w:val="0"/>
          <w:szCs w:val="24"/>
        </w:rPr>
        <w:t xml:space="preserve">　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Borman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, W. C., Hanson, M. A.,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Oppler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, S. H.,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Pulakos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>, E. D., &amp; White, L.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proofErr w:type="gramStart"/>
      <w:r>
        <w:rPr>
          <w:rFonts w:ascii="TimesNewRomanPSMT" w:eastAsia="TimesNewRomanPSMT" w:cs="TimesNewRomanPSMT"/>
          <w:kern w:val="0"/>
          <w:szCs w:val="24"/>
        </w:rPr>
        <w:t>A.(</w:t>
      </w:r>
      <w:proofErr w:type="gramEnd"/>
      <w:r>
        <w:rPr>
          <w:rFonts w:ascii="TimesNewRomanPSMT" w:eastAsia="TimesNewRomanPSMT" w:cs="TimesNewRomanPSMT"/>
          <w:kern w:val="0"/>
          <w:szCs w:val="24"/>
        </w:rPr>
        <w:t>1995). Role of early supervisory experience in supervisor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performance.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Journal of Applied Psychology</w:t>
      </w:r>
      <w:r>
        <w:rPr>
          <w:rFonts w:ascii="TimesNewRomanPSMT" w:eastAsia="TimesNewRomanPSMT" w:cs="TimesNewRomanPSMT"/>
          <w:kern w:val="0"/>
          <w:szCs w:val="24"/>
        </w:rPr>
        <w:t xml:space="preserve">,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78</w:t>
      </w:r>
      <w:r>
        <w:rPr>
          <w:rFonts w:ascii="TimesNewRomanPSMT" w:eastAsia="TimesNewRomanPSMT" w:cs="TimesNewRomanPSMT"/>
          <w:kern w:val="0"/>
          <w:szCs w:val="24"/>
        </w:rPr>
        <w:t>, 443-449.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FangSong-W4-WIN-BF" w:eastAsia="DFFangSong-W4-WIN-BF" w:cs="DFFangSong-W4-WIN-BF" w:hint="eastAsia"/>
          <w:kern w:val="0"/>
          <w:szCs w:val="24"/>
        </w:rPr>
        <w:t xml:space="preserve">　</w:t>
      </w:r>
      <w:r>
        <w:rPr>
          <w:rFonts w:ascii="DFFangSong-W4-WIN-BF" w:eastAsia="DFFangSong-W4-WIN-BF" w:cs="DFFangSong-W4-WIN-BF"/>
          <w:kern w:val="0"/>
          <w:szCs w:val="24"/>
        </w:rPr>
        <w:t xml:space="preserve"> </w:t>
      </w:r>
      <w:r>
        <w:rPr>
          <w:rFonts w:ascii="DFFangSong-W4-WIN-BF" w:eastAsia="DFFangSong-W4-WIN-BF" w:cs="DFFangSong-W4-WIN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3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正在印刷的文章作者姓名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印刷中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論文篇名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  <w:r>
        <w:rPr>
          <w:rFonts w:ascii="DFNMing-W9-WINP-BF" w:eastAsia="DFNMing-W9-WINP-BF" w:cs="DFNMing-W9-WINP-BF" w:hint="eastAsia"/>
          <w:kern w:val="0"/>
          <w:szCs w:val="24"/>
        </w:rPr>
        <w:t>期刊名稱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 xml:space="preserve">　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4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雜誌文章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詹誌樑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1996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年</w:t>
      </w:r>
      <w:r>
        <w:rPr>
          <w:rFonts w:ascii="TimesNewRomanPSMT" w:eastAsia="TimesNewRomanPSMT" w:cs="TimesNewRomanPSMT"/>
          <w:kern w:val="0"/>
          <w:szCs w:val="24"/>
        </w:rPr>
        <w:t>10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月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學校與社區發展結合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  <w:r>
        <w:rPr>
          <w:rFonts w:ascii="DFNMing-W9-WINP-BF" w:eastAsia="DFNMing-W9-WINP-BF" w:cs="DFNMing-W9-WINP-BF" w:hint="eastAsia"/>
          <w:kern w:val="0"/>
          <w:szCs w:val="24"/>
        </w:rPr>
        <w:t>教育雜誌</w:t>
      </w:r>
      <w:r>
        <w:rPr>
          <w:rFonts w:ascii="DFMing-W5-WINP-BF" w:eastAsia="DFMing-W5-WINP-BF" w:cs="DFMing-W5-WINP-BF" w:hint="eastAsia"/>
          <w:kern w:val="0"/>
          <w:szCs w:val="24"/>
        </w:rPr>
        <w:t>，</w:t>
      </w:r>
      <w:r>
        <w:rPr>
          <w:rFonts w:ascii="TimesNewRomanPS-BoldMT" w:eastAsia="DFNMing-W9-WINP-BF" w:hAnsi="TimesNewRomanPS-BoldMT" w:cs="TimesNewRomanPS-BoldMT"/>
          <w:b/>
          <w:bCs/>
          <w:kern w:val="0"/>
          <w:szCs w:val="24"/>
        </w:rPr>
        <w:t>51</w:t>
      </w:r>
      <w:r>
        <w:rPr>
          <w:rFonts w:ascii="DFMing-W5-WINP-BF" w:eastAsia="DFMing-W5-WINP-BF" w:cs="DFMing-W5-WINP-BF" w:hint="eastAsia"/>
          <w:kern w:val="0"/>
          <w:szCs w:val="24"/>
        </w:rPr>
        <w:t>，</w:t>
      </w:r>
      <w:r>
        <w:rPr>
          <w:rFonts w:ascii="TimesNewRomanPSMT" w:eastAsia="TimesNewRomanPSMT" w:cs="TimesNewRomanPSMT"/>
          <w:kern w:val="0"/>
          <w:szCs w:val="24"/>
        </w:rPr>
        <w:t>7-9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Posner, M. I. (1993, October 29). Seeing the mind.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Science, 262</w:t>
      </w:r>
      <w:r>
        <w:rPr>
          <w:rFonts w:ascii="TimesNewRomanPSMT" w:eastAsia="TimesNewRomanPSMT" w:cs="TimesNewRomanPSMT"/>
          <w:kern w:val="0"/>
          <w:szCs w:val="24"/>
        </w:rPr>
        <w:t>, 673-674.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3.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其他研究報告或論文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研討會發表的報告</w:t>
      </w:r>
    </w:p>
    <w:p w:rsidR="00D14422" w:rsidRDefault="00D14422" w:rsidP="00D14422">
      <w:pPr>
        <w:autoSpaceDE w:val="0"/>
        <w:autoSpaceDN w:val="0"/>
        <w:adjustRightInd w:val="0"/>
        <w:rPr>
          <w:rFonts w:ascii="DFNMing-W9-WINP-BF" w:eastAsia="DFNMing-W9-WINP-BF" w:cs="DFNMing-W9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施國楠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1996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年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12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月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）。</w:t>
      </w:r>
      <w:r>
        <w:rPr>
          <w:rFonts w:ascii="DFNMing-W9-WINP-BF" w:eastAsia="DFNMing-W9-WINP-BF" w:cs="DFNMing-W9-WINP-BF" w:hint="eastAsia"/>
          <w:kern w:val="0"/>
          <w:szCs w:val="24"/>
        </w:rPr>
        <w:t>教師對國中學生問題情境的情緒反應、效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NMing-W9-WINP-BF" w:eastAsia="DFNMing-W9-WINP-BF" w:cs="DFNMing-W9-WINP-BF" w:hint="eastAsia"/>
          <w:kern w:val="0"/>
          <w:szCs w:val="24"/>
        </w:rPr>
        <w:t>能評估與因應策略的關係之探討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施大靜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主持人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教育心理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學教學與研究國際研討會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國立臺灣師範大學教育心理與輔導學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系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-ItalicMT" w:eastAsia="TimesNewRomanPS-ItalicMT" w:cs="TimesNewRomanPS-ItalicMT"/>
          <w:i/>
          <w:iCs/>
          <w:kern w:val="0"/>
          <w:szCs w:val="24"/>
        </w:rPr>
      </w:pPr>
      <w:proofErr w:type="spellStart"/>
      <w:r>
        <w:rPr>
          <w:rFonts w:ascii="TimesNewRomanPSMT" w:eastAsia="TimesNewRomanPSMT" w:cs="TimesNewRomanPSMT"/>
          <w:kern w:val="0"/>
          <w:szCs w:val="24"/>
        </w:rPr>
        <w:t>Lanktree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, C., &amp;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Briere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, J. (1991, January).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Early data on the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Trauma Symptom Checklist for Children (TSC-C)</w:t>
      </w:r>
      <w:r>
        <w:rPr>
          <w:rFonts w:ascii="TimesNewRomanPSMT" w:eastAsia="TimesNewRomanPSMT" w:cs="TimesNewRomanPSMT"/>
          <w:kern w:val="0"/>
          <w:szCs w:val="24"/>
        </w:rPr>
        <w:t>. therapy for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pharmacy use in elderly insomniacs and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noninsomniacs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>. In T. L.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Rosenthal (Chair),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Reducing medication in geriatric populations</w:t>
      </w:r>
      <w:r>
        <w:rPr>
          <w:rFonts w:ascii="TimesNewRomanPSMT" w:eastAsia="TimesNewRomanPSMT" w:cs="TimesNewRomanPSMT"/>
          <w:kern w:val="0"/>
          <w:szCs w:val="24"/>
        </w:rPr>
        <w:t>.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Symposium conducted at the meeting of the First International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Congress of Behavioral Medicine, Uppsala, Sweden.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-ItalicMT" w:eastAsia="TimesNewRomanPS-ItalicMT" w:cs="TimesNewRomanPS-ItalicMT"/>
          <w:i/>
          <w:iCs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Ruby, J., &amp; Fulton, C. (1993, June).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Beyond redlining: Editing soft-ware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that works</w:t>
      </w:r>
      <w:r>
        <w:rPr>
          <w:rFonts w:ascii="TimesNewRomanPSMT" w:eastAsia="TimesNewRomanPSMT" w:cs="TimesNewRomanPSMT"/>
          <w:kern w:val="0"/>
          <w:szCs w:val="24"/>
        </w:rPr>
        <w:t>. Poster session presented at the annual meeting of the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Society for Scholarly Publishing, Washington, </w:t>
      </w:r>
      <w:proofErr w:type="gramStart"/>
      <w:r>
        <w:rPr>
          <w:rFonts w:ascii="TimesNewRomanPSMT" w:eastAsia="TimesNewRomanPSMT" w:cs="TimesNewRomanPSMT"/>
          <w:kern w:val="0"/>
          <w:szCs w:val="24"/>
        </w:rPr>
        <w:t>DC.</w:t>
      </w:r>
      <w:r>
        <w:rPr>
          <w:rFonts w:ascii="DFMing-W5-WINP-BF" w:eastAsia="DFMing-W5-WINP-BF" w:cs="DFMing-W5-WINP-BF" w:hint="eastAsia"/>
          <w:kern w:val="0"/>
          <w:szCs w:val="24"/>
        </w:rPr>
        <w:t>（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海報論文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2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未出版的博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碩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士學位論文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楊學林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1999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  <w:r>
        <w:rPr>
          <w:rFonts w:ascii="DFNMing-W9-WINP-BF" w:eastAsia="DFNMing-W9-WINP-BF" w:cs="DFNMing-W9-WINP-BF" w:hint="eastAsia"/>
          <w:kern w:val="0"/>
          <w:szCs w:val="24"/>
        </w:rPr>
        <w:t>台北市社區教育之研究</w:t>
      </w:r>
      <w:r>
        <w:rPr>
          <w:rFonts w:ascii="DFNMing-W9-WINP-BF" w:eastAsia="DFNMing-W9-WINP-BF" w:cs="DFNMing-W9-WINP-BF"/>
          <w:kern w:val="0"/>
          <w:szCs w:val="24"/>
        </w:rPr>
        <w:t xml:space="preserve"> </w:t>
      </w:r>
      <w:proofErr w:type="gramStart"/>
      <w:r>
        <w:rPr>
          <w:rFonts w:ascii="DFNMing-W9-WINP-BF" w:eastAsia="DFNMing-W9-WINP-BF" w:cs="DFNMing-W9-WINP-BF" w:hint="eastAsia"/>
          <w:kern w:val="0"/>
          <w:szCs w:val="24"/>
        </w:rPr>
        <w:t>—</w:t>
      </w:r>
      <w:proofErr w:type="gramEnd"/>
      <w:r>
        <w:rPr>
          <w:rFonts w:ascii="DFNMing-W9-WINP-BF" w:eastAsia="DFNMing-W9-WINP-BF" w:cs="DFNMing-W9-WINP-BF" w:hint="eastAsia"/>
          <w:kern w:val="0"/>
          <w:szCs w:val="24"/>
        </w:rPr>
        <w:t>以景美、木柵區為例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私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立大葉大學教育專業發展研究所碩士論文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未出版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彰化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-ItalicMT" w:eastAsia="TimesNewRomanPS-ItalicMT" w:cs="TimesNewRomanPS-ItalicMT"/>
          <w:i/>
          <w:iCs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Barnett, G. V. (1992).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Children</w:t>
      </w:r>
      <w:proofErr w:type="gramStart"/>
      <w:r>
        <w:rPr>
          <w:rFonts w:ascii="TimesNewRomanPS-ItalicMT" w:eastAsia="TimesNewRomanPS-ItalicMT" w:cs="TimesNewRomanPS-ItalicMT" w:hint="eastAsia"/>
          <w:i/>
          <w:iCs/>
          <w:kern w:val="0"/>
          <w:szCs w:val="24"/>
        </w:rPr>
        <w:t>’</w:t>
      </w:r>
      <w:proofErr w:type="gramEnd"/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s peer relations: Issues in assessment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and intervention</w:t>
      </w:r>
      <w:r>
        <w:rPr>
          <w:rFonts w:ascii="TimesNewRomanPSMT" w:eastAsia="TimesNewRomanPSMT" w:cs="TimesNewRomanPSMT"/>
          <w:kern w:val="0"/>
          <w:szCs w:val="24"/>
        </w:rPr>
        <w:t>. Unpublished doctoral dissertation, State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University of Michigan, East Lansing, Michigan.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3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技術報告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台灣教育學會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2000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  <w:r>
        <w:rPr>
          <w:rFonts w:ascii="DFNMing-W9-WINP-BF" w:eastAsia="DFNMing-W9-WINP-BF" w:cs="DFNMing-W9-WINP-BF" w:hint="eastAsia"/>
          <w:kern w:val="0"/>
          <w:szCs w:val="24"/>
        </w:rPr>
        <w:t>大學生學習策略量表之建立</w:t>
      </w: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期末報告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台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台灣教育學會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-ItalicMT" w:eastAsia="TimesNewRomanPS-ItalicMT" w:cs="TimesNewRomanPS-ItalicMT"/>
          <w:i/>
          <w:iCs/>
          <w:kern w:val="0"/>
          <w:szCs w:val="24"/>
        </w:rPr>
      </w:pPr>
      <w:proofErr w:type="spellStart"/>
      <w:r>
        <w:rPr>
          <w:rFonts w:ascii="TimesNewRomanPSMT" w:eastAsia="TimesNewRomanPSMT" w:cs="TimesNewRomanPSMT"/>
          <w:kern w:val="0"/>
          <w:szCs w:val="24"/>
        </w:rPr>
        <w:t>Sidani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, S., &amp; Braden, C. J. (1992).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Solid-Liquid Separation for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proofErr w:type="spellStart"/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Liqueified</w:t>
      </w:r>
      <w:proofErr w:type="spellEnd"/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 xml:space="preserve"> Coal Industries: Final Report for RP 1411-1 </w:t>
      </w:r>
      <w:r>
        <w:rPr>
          <w:rFonts w:ascii="TimesNewRomanPSMT" w:eastAsia="TimesNewRomanPSMT" w:cs="TimesNewRomanPSMT"/>
          <w:kern w:val="0"/>
          <w:szCs w:val="24"/>
        </w:rPr>
        <w:t>(EPRIAP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 w:val="22"/>
        </w:rPr>
      </w:pPr>
      <w:r>
        <w:rPr>
          <w:rFonts w:ascii="Gulim" w:eastAsia="Gulim" w:cs="Gulim"/>
          <w:kern w:val="0"/>
          <w:sz w:val="22"/>
        </w:rPr>
        <w:t>108</w:t>
      </w:r>
      <w:r>
        <w:rPr>
          <w:rFonts w:ascii="DFMing-W5-WINP-BF" w:eastAsia="DFMing-W5-WINP-BF" w:cs="DFMing-W5-WINP-BF" w:hint="eastAsia"/>
          <w:kern w:val="0"/>
          <w:sz w:val="22"/>
        </w:rPr>
        <w:t xml:space="preserve">　　</w:t>
      </w:r>
      <w:r>
        <w:rPr>
          <w:rFonts w:ascii="微軟正黑體" w:eastAsia="微軟正黑體" w:hAnsi="微軟正黑體" w:cs="微軟正黑體" w:hint="eastAsia"/>
          <w:kern w:val="0"/>
          <w:sz w:val="22"/>
        </w:rPr>
        <w:t>北商學報</w:t>
      </w:r>
      <w:r>
        <w:rPr>
          <w:rFonts w:ascii="Malgun Gothic Semilight" w:eastAsia="Malgun Gothic Semilight" w:hAnsi="Malgun Gothic Semilight" w:cs="Malgun Gothic Semilight" w:hint="eastAsia"/>
          <w:kern w:val="0"/>
          <w:sz w:val="22"/>
        </w:rPr>
        <w:t xml:space="preserve">　</w:t>
      </w:r>
      <w:r>
        <w:rPr>
          <w:rFonts w:ascii="微軟正黑體" w:eastAsia="微軟正黑體" w:hAnsi="微軟正黑體" w:cs="微軟正黑體" w:hint="eastAsia"/>
          <w:kern w:val="0"/>
          <w:sz w:val="22"/>
        </w:rPr>
        <w:t>第</w:t>
      </w:r>
      <w:r>
        <w:rPr>
          <w:rFonts w:ascii="DFMing-W5-WINP-BF" w:eastAsia="DFMing-W5-WINP-BF" w:cs="DFMing-W5-WINP-BF"/>
          <w:kern w:val="0"/>
          <w:sz w:val="22"/>
        </w:rPr>
        <w:t xml:space="preserve"> </w:t>
      </w:r>
      <w:r>
        <w:rPr>
          <w:rFonts w:ascii="TimesNewRomanPSMT" w:eastAsia="TimesNewRomanPSMT" w:cs="TimesNewRomanPSMT"/>
          <w:kern w:val="0"/>
          <w:sz w:val="22"/>
        </w:rPr>
        <w:t xml:space="preserve">25/26 </w:t>
      </w:r>
      <w:r>
        <w:rPr>
          <w:rFonts w:ascii="微軟正黑體" w:eastAsia="微軟正黑體" w:hAnsi="微軟正黑體" w:cs="微軟正黑體" w:hint="eastAsia"/>
          <w:kern w:val="0"/>
          <w:sz w:val="22"/>
        </w:rPr>
        <w:t>期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-3599). Palo Alto, CA</w:t>
      </w:r>
      <w:r>
        <w:rPr>
          <w:rFonts w:ascii="DFMing-W5-WINP-BF" w:eastAsia="DFMing-W5-WINP-BF" w:cs="DFMing-W5-WINP-BF" w:hint="eastAsia"/>
          <w:kern w:val="0"/>
          <w:szCs w:val="24"/>
        </w:rPr>
        <w:t>：</w:t>
      </w:r>
      <w:r>
        <w:rPr>
          <w:rFonts w:ascii="TimesNewRomanPSMT" w:eastAsia="TimesNewRomanPSMT" w:cs="TimesNewRomanPSMT"/>
          <w:kern w:val="0"/>
          <w:szCs w:val="24"/>
        </w:rPr>
        <w:t>Electric Power Research Institute.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4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國科會研究報告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彭月琪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1989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  <w:r>
        <w:rPr>
          <w:rFonts w:ascii="DFNMing-W9-WINP-BF" w:eastAsia="DFNMing-W9-WINP-BF" w:cs="DFNMing-W9-WINP-BF" w:hint="eastAsia"/>
          <w:kern w:val="0"/>
          <w:szCs w:val="24"/>
        </w:rPr>
        <w:t>學習動機對國中生學習成就之影響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行政院國家科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學委員會專題研究計畫成果報告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NSC-89-0409-C030 -2</w:t>
      </w:r>
      <w:r>
        <w:rPr>
          <w:rFonts w:ascii="DFMing-W5-WINP-BF" w:eastAsia="DFMing-W5-WINP-BF" w:cs="DFMing-W5-WINP-BF" w:hint="eastAsia"/>
          <w:kern w:val="0"/>
          <w:szCs w:val="24"/>
        </w:rPr>
        <w:t>），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未出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版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5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博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碩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士論文摘要微縮膠片的資料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Gibbs, J. T., &amp; Huang, L. N. (1993). Unconscious transference and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mistaken identity: When a witness misidentifies of a familiar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but in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nocent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 person from a lineup (Doctoral dissertation, Cornell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University, 1997).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Dissertation Abstracts International</w:t>
      </w:r>
      <w:r>
        <w:rPr>
          <w:rFonts w:ascii="TimesNewRomanPSMT" w:eastAsia="TimesNewRomanPSMT" w:cs="TimesNewRomanPSMT"/>
          <w:kern w:val="0"/>
          <w:szCs w:val="24"/>
        </w:rPr>
        <w:t xml:space="preserve">,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52</w:t>
      </w:r>
      <w:r>
        <w:rPr>
          <w:rFonts w:ascii="TimesNewRomanPSMT" w:eastAsia="TimesNewRomanPSMT" w:cs="TimesNewRomanPSMT"/>
          <w:kern w:val="0"/>
          <w:szCs w:val="24"/>
        </w:rPr>
        <w:t>, 417.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6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教育資源訊息中心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ERIC</w:t>
      </w:r>
      <w:r>
        <w:rPr>
          <w:rFonts w:ascii="DFMing-W5-WINP-BF" w:eastAsia="DFMing-W5-WINP-BF" w:cs="DFMing-W5-WINP-BF" w:hint="eastAsia"/>
          <w:kern w:val="0"/>
          <w:szCs w:val="24"/>
        </w:rPr>
        <w:t>）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-ItalicMT" w:eastAsia="TimesNewRomanPS-ItalicMT" w:cs="TimesNewRomanPS-ItalicMT"/>
          <w:i/>
          <w:iCs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Mead, J. V. (1992).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Looking at old photographs: Investigating the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 xml:space="preserve">teacher tales that novice teachers bring with them </w:t>
      </w:r>
      <w:r>
        <w:rPr>
          <w:rFonts w:ascii="TimesNewRomanPSMT" w:eastAsia="TimesNewRomanPSMT" w:cs="TimesNewRomanPSMT"/>
          <w:kern w:val="0"/>
          <w:szCs w:val="24"/>
        </w:rPr>
        <w:t>(Report No.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NCRTL-RR-91-4). East Lansing, MI: National Center for Research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on Teacher Learning. (ERIC Document Reproduction Service No. E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D346082)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4.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錄音帶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郭常宇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演講者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）（</w:t>
      </w:r>
      <w:r>
        <w:rPr>
          <w:rFonts w:ascii="TimesNewRomanPSMT" w:eastAsia="TimesNewRomanPSMT" w:cs="TimesNewRomanPSMT"/>
          <w:kern w:val="0"/>
          <w:szCs w:val="24"/>
        </w:rPr>
        <w:t>1989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  <w:r>
        <w:rPr>
          <w:rFonts w:ascii="DFNMing-W9-WINP-BF" w:eastAsia="DFNMing-W9-WINP-BF" w:cs="DFNMing-W9-WINP-BF" w:hint="eastAsia"/>
          <w:kern w:val="0"/>
          <w:szCs w:val="24"/>
        </w:rPr>
        <w:t>轉型期社會的教育課題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  <w:proofErr w:type="gramStart"/>
      <w:r>
        <w:rPr>
          <w:rFonts w:ascii="DFMing-W5-WINP-BF" w:eastAsia="DFMing-W5-WINP-BF" w:cs="DFMing-W5-WINP-BF" w:hint="eastAsia"/>
          <w:kern w:val="0"/>
          <w:szCs w:val="24"/>
        </w:rPr>
        <w:t>（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教育有聲雜誌錄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音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TimesNewRomanPSMT" w:eastAsia="TimesNewRomanPSMT" w:cs="TimesNewRomanPSMT"/>
          <w:kern w:val="0"/>
          <w:szCs w:val="24"/>
        </w:rPr>
        <w:t>No. 4</w:t>
      </w:r>
      <w:proofErr w:type="gramStart"/>
      <w:r>
        <w:rPr>
          <w:rFonts w:ascii="DFMing-W5-WINP-BF" w:eastAsia="DFMing-W5-WINP-BF" w:cs="DFMing-W5-WINP-BF" w:hint="eastAsia"/>
          <w:kern w:val="0"/>
          <w:szCs w:val="24"/>
        </w:rPr>
        <w:t>）</w:t>
      </w:r>
      <w:proofErr w:type="gramEnd"/>
      <w:r>
        <w:rPr>
          <w:rFonts w:ascii="DFMing-W5-WINP-BF" w:eastAsia="DFMing-W5-WINP-BF" w:cs="DFMing-W5-WINP-BF" w:hint="eastAsia"/>
          <w:kern w:val="0"/>
          <w:szCs w:val="24"/>
        </w:rPr>
        <w:t>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台北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臺灣書店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-ItalicMT" w:eastAsia="TimesNewRomanPS-ItalicMT" w:cs="TimesNewRomanPS-ItalicMT"/>
          <w:i/>
          <w:iCs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Costa, P. T., Jr. (Speaker). (1988).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Personality, continuity, and changes of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 xml:space="preserve">adult life </w:t>
      </w:r>
      <w:r>
        <w:rPr>
          <w:rFonts w:ascii="TimesNewRomanPSMT" w:eastAsia="TimesNewRomanPSMT" w:cs="TimesNewRomanPSMT"/>
          <w:kern w:val="0"/>
          <w:szCs w:val="24"/>
        </w:rPr>
        <w:t>(Cassette Recording No. 207-433-88A-B). Washington, DC: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American Psychological Association.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5.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網路資料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教育部網頁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2003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  <w:r>
        <w:rPr>
          <w:rFonts w:ascii="DFNMing-W9-WINP-BF" w:eastAsia="DFNMing-W9-WINP-BF" w:cs="DFNMing-W9-WINP-BF" w:hint="eastAsia"/>
          <w:kern w:val="0"/>
          <w:szCs w:val="24"/>
        </w:rPr>
        <w:t>從當前教育政策略國內教育發展與規劃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  <w:r>
        <w:rPr>
          <w:rFonts w:ascii="TimesNewRomanPSMT" w:eastAsia="TimesNewRomanPSMT" w:cs="TimesNewRomanPSMT"/>
          <w:kern w:val="0"/>
          <w:szCs w:val="24"/>
        </w:rPr>
        <w:t>2004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年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9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月</w:t>
      </w:r>
      <w:r>
        <w:rPr>
          <w:rFonts w:ascii="TimesNewRomanPSMT" w:eastAsia="TimesNewRomanPSMT" w:cs="TimesNewRomanPSMT"/>
          <w:kern w:val="0"/>
          <w:szCs w:val="24"/>
        </w:rPr>
        <w:t>16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日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取自</w:t>
      </w:r>
      <w:r>
        <w:rPr>
          <w:rFonts w:ascii="TimesNewRomanPSMT" w:eastAsia="TimesNewRomanPSMT" w:cs="TimesNewRomanPSMT"/>
          <w:kern w:val="0"/>
          <w:szCs w:val="24"/>
        </w:rPr>
        <w:t>http://140.118.1.192/minister case/911226.html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6.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報紙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推動教育改革發展須腳踏實地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【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社論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】（</w:t>
      </w:r>
      <w:r>
        <w:rPr>
          <w:rFonts w:ascii="TimesNewRomanPSMT" w:eastAsia="TimesNewRomanPSMT" w:cs="TimesNewRomanPSMT"/>
          <w:kern w:val="0"/>
          <w:szCs w:val="24"/>
        </w:rPr>
        <w:t>2000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年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9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月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5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日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）。</w:t>
      </w:r>
      <w:r>
        <w:rPr>
          <w:rFonts w:ascii="DFNMing-W9-WINP-BF" w:eastAsia="DFNMing-W9-WINP-BF" w:cs="DFNMing-W9-WINP-BF" w:hint="eastAsia"/>
          <w:kern w:val="0"/>
          <w:szCs w:val="24"/>
        </w:rPr>
        <w:t>中國時報</w:t>
      </w:r>
      <w:r>
        <w:rPr>
          <w:rFonts w:ascii="DFMing-W5-WINP-BF" w:eastAsia="DFMing-W5-WINP-BF" w:cs="DFMing-W5-WINP-BF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第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3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版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Schwartz, J. (1995, September 25). Obesity affects education, social status.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The Washington Post</w:t>
      </w:r>
      <w:r>
        <w:rPr>
          <w:rFonts w:ascii="TimesNewRomanPSMT" w:eastAsia="TimesNewRomanPSMT" w:cs="TimesNewRomanPSMT"/>
          <w:kern w:val="0"/>
          <w:szCs w:val="24"/>
        </w:rPr>
        <w:t>, pp. A3, A4.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7.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中英文影片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李俊敏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製作人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楊智輝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導演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）（</w:t>
      </w:r>
      <w:r>
        <w:rPr>
          <w:rFonts w:ascii="TimesNewRomanPSMT" w:eastAsia="TimesNewRomanPSMT" w:cs="TimesNewRomanPSMT"/>
          <w:kern w:val="0"/>
          <w:szCs w:val="24"/>
        </w:rPr>
        <w:t>2004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  <w:r>
        <w:rPr>
          <w:rFonts w:ascii="DFNMing-W9-WINP-BF" w:eastAsia="DFNMing-W9-WINP-BF" w:cs="DFNMing-W9-WINP-BF" w:hint="eastAsia"/>
          <w:kern w:val="0"/>
          <w:szCs w:val="24"/>
        </w:rPr>
        <w:t>十八歲的夏天</w:t>
      </w:r>
      <w:r>
        <w:rPr>
          <w:rFonts w:ascii="DFMing-W5-WINP-BF" w:eastAsia="DFMing-W5-WINP-BF" w:cs="DFMing-W5-WINP-BF" w:hint="eastAsia"/>
          <w:kern w:val="0"/>
          <w:szCs w:val="24"/>
        </w:rPr>
        <w:t>【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影片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】。</w:t>
      </w:r>
    </w:p>
    <w:p w:rsidR="00D14422" w:rsidRDefault="00D14422" w:rsidP="00D14422">
      <w:pPr>
        <w:autoSpaceDE w:val="0"/>
        <w:autoSpaceDN w:val="0"/>
        <w:adjustRightInd w:val="0"/>
        <w:rPr>
          <w:rFonts w:ascii="Gulim" w:eastAsia="Gulim" w:cs="Gulim"/>
          <w:kern w:val="0"/>
          <w:sz w:val="22"/>
        </w:rPr>
      </w:pPr>
      <w:r>
        <w:rPr>
          <w:rFonts w:ascii="DFMing-W5-WIN-BF" w:eastAsia="DFMing-W5-WIN-BF" w:cs="DFMing-W5-WIN-BF" w:hint="eastAsia"/>
          <w:kern w:val="0"/>
          <w:sz w:val="22"/>
        </w:rPr>
        <w:t>北商學報撰稿格式說明</w:t>
      </w:r>
      <w:r>
        <w:rPr>
          <w:rFonts w:ascii="DFMing-W5-WINP-BF" w:eastAsia="DFMing-W5-WINP-BF" w:cs="DFMing-W5-WINP-BF" w:hint="eastAsia"/>
          <w:kern w:val="0"/>
          <w:sz w:val="22"/>
        </w:rPr>
        <w:t xml:space="preserve">　　</w:t>
      </w:r>
      <w:r>
        <w:rPr>
          <w:rFonts w:ascii="Gulim" w:eastAsia="Gulim" w:cs="Gulim"/>
          <w:kern w:val="0"/>
          <w:sz w:val="22"/>
        </w:rPr>
        <w:t>109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DFMing-W5-WINP-BF" w:eastAsia="DFMing-W5-WINP-BF" w:cs="DFMing-W5-WINP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台北市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重慶北路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1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段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7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號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-ItalicMT" w:eastAsia="TimesNewRomanPS-ItalicMT" w:cs="TimesNewRomanPS-ItalicMT"/>
          <w:i/>
          <w:iCs/>
          <w:kern w:val="0"/>
          <w:szCs w:val="24"/>
        </w:rPr>
      </w:pPr>
      <w:proofErr w:type="spellStart"/>
      <w:r>
        <w:rPr>
          <w:rFonts w:ascii="TimesNewRomanPSMT" w:eastAsia="TimesNewRomanPSMT" w:cs="TimesNewRomanPSMT"/>
          <w:kern w:val="0"/>
          <w:szCs w:val="24"/>
        </w:rPr>
        <w:t>Moriss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, A. (Producer),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Smichen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, R. (Director). (1992).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Changing our minds: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 xml:space="preserve">The story of Evelyn Hooker </w:t>
      </w:r>
      <w:r>
        <w:rPr>
          <w:rFonts w:ascii="TimesNewRomanPSMT" w:eastAsia="TimesNewRomanPSMT" w:cs="TimesNewRomanPSMT"/>
          <w:kern w:val="0"/>
          <w:szCs w:val="24"/>
        </w:rPr>
        <w:t>[Motion picture]. (Available from Changing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Our Minds, Inc., 170 West End Avenue, Suite 25R, New York, NY. 1002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3)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8.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中英文電視廣播節目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李曉萍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製作人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）（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1998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年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10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月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9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日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）。</w:t>
      </w:r>
      <w:r>
        <w:rPr>
          <w:rFonts w:ascii="DFNMing-W9-WINP-BF" w:eastAsia="DFNMing-W9-WINP-BF" w:cs="DFNMing-W9-WINP-BF" w:hint="eastAsia"/>
          <w:kern w:val="0"/>
          <w:szCs w:val="24"/>
        </w:rPr>
        <w:t>世界尋奇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台北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陽明電視公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司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-ItalicMT" w:eastAsia="TimesNewRomanPS-ItalicMT" w:cs="TimesNewRomanPS-ItalicMT"/>
          <w:i/>
          <w:iCs/>
          <w:kern w:val="0"/>
          <w:szCs w:val="24"/>
        </w:rPr>
      </w:pPr>
      <w:proofErr w:type="spellStart"/>
      <w:r>
        <w:rPr>
          <w:rFonts w:ascii="TimesNewRomanPSMT" w:eastAsia="TimesNewRomanPSMT" w:cs="TimesNewRomanPSMT"/>
          <w:kern w:val="0"/>
          <w:szCs w:val="24"/>
        </w:rPr>
        <w:t>Cristalen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, P. (Executive Producer). (1994, October 17).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 xml:space="preserve">The </w:t>
      </w:r>
      <w:proofErr w:type="spellStart"/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MacNell</w:t>
      </w:r>
      <w:proofErr w:type="spellEnd"/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/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 xml:space="preserve">Lehrer news hour </w:t>
      </w:r>
      <w:r>
        <w:rPr>
          <w:rFonts w:ascii="TimesNewRomanPSMT" w:eastAsia="TimesNewRomanPSMT" w:cs="TimesNewRomanPSMT"/>
          <w:kern w:val="0"/>
          <w:szCs w:val="24"/>
        </w:rPr>
        <w:t>[Television broadcast]. New York and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Washington, DC: Public Broadcasting Service.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9.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中英文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 xml:space="preserve">CD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音樂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王立弘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2000</w:t>
      </w:r>
      <w:r>
        <w:rPr>
          <w:rFonts w:ascii="DFMing-W5-WINP-BF" w:eastAsia="DFMing-W5-WINP-BF" w:cs="DFMing-W5-WINP-BF" w:hint="eastAsia"/>
          <w:kern w:val="0"/>
          <w:szCs w:val="24"/>
        </w:rPr>
        <w:t>）。</w:t>
      </w:r>
      <w:r>
        <w:rPr>
          <w:rFonts w:ascii="DFNMing-W9-WINP-BF" w:eastAsia="DFNMing-W9-WINP-BF" w:cs="DFNMing-W9-WINP-BF" w:hint="eastAsia"/>
          <w:kern w:val="0"/>
          <w:szCs w:val="24"/>
        </w:rPr>
        <w:t>永遠的永遠</w:t>
      </w:r>
      <w:r>
        <w:rPr>
          <w:rFonts w:ascii="DFMing-W5-WINP-BF" w:eastAsia="DFMing-W5-WINP-BF" w:cs="DFMing-W5-WINP-BF" w:hint="eastAsia"/>
          <w:kern w:val="0"/>
          <w:szCs w:val="24"/>
        </w:rPr>
        <w:t>。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永遠</w:t>
      </w:r>
      <w:r>
        <w:rPr>
          <w:rFonts w:ascii="DFMing-W5-WINP-BF" w:eastAsia="DFMing-W5-WINP-BF" w:cs="DFMing-W5-WINP-BF"/>
          <w:kern w:val="0"/>
          <w:szCs w:val="24"/>
        </w:rPr>
        <w:t xml:space="preserve"> </w:t>
      </w:r>
      <w:r>
        <w:rPr>
          <w:rFonts w:ascii="TimesNewRomanPSMT" w:eastAsia="TimesNewRomanPSMT" w:cs="TimesNewRomanPSMT"/>
          <w:kern w:val="0"/>
          <w:szCs w:val="24"/>
        </w:rPr>
        <w:t>[CD]</w:t>
      </w:r>
      <w:r>
        <w:rPr>
          <w:rFonts w:ascii="DFMing-W5-WINP-BF" w:eastAsia="DFMing-W5-WINP-BF" w:cs="DFMing-W5-WINP-BF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台北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藝能音樂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Shocked, P. (1998). We are the family. On </w:t>
      </w:r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 xml:space="preserve">Arkansas traveler </w:t>
      </w:r>
      <w:r>
        <w:rPr>
          <w:rFonts w:ascii="TimesNewRomanPSMT" w:eastAsia="TimesNewRomanPSMT" w:cs="TimesNewRomanPSMT"/>
          <w:kern w:val="0"/>
          <w:szCs w:val="24"/>
        </w:rPr>
        <w:t>[CD]. New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proofErr w:type="spellStart"/>
      <w:proofErr w:type="gramStart"/>
      <w:r>
        <w:rPr>
          <w:rFonts w:ascii="TimesNewRomanPSMT" w:eastAsia="TimesNewRomanPSMT" w:cs="TimesNewRomanPSMT"/>
          <w:kern w:val="0"/>
          <w:szCs w:val="24"/>
        </w:rPr>
        <w:t>York:PolyGram</w:t>
      </w:r>
      <w:proofErr w:type="spellEnd"/>
      <w:proofErr w:type="gramEnd"/>
      <w:r>
        <w:rPr>
          <w:rFonts w:ascii="TimesNewRomanPSMT" w:eastAsia="TimesNewRomanPSMT" w:cs="TimesNewRomanPSMT"/>
          <w:kern w:val="0"/>
          <w:szCs w:val="24"/>
        </w:rPr>
        <w:t xml:space="preserve"> Music.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>Goodenough, J. B. (1982). Tails and trotters [Recorded by G. Bok, A. Mayor,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&amp; E. </w:t>
      </w:r>
      <w:proofErr w:type="spellStart"/>
      <w:r>
        <w:rPr>
          <w:rFonts w:ascii="TimesNewRomanPSMT" w:eastAsia="TimesNewRomanPSMT" w:cs="TimesNewRomanPSMT"/>
          <w:kern w:val="0"/>
          <w:szCs w:val="24"/>
        </w:rPr>
        <w:t>Trickett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]. On </w:t>
      </w:r>
      <w:proofErr w:type="gramStart"/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>And</w:t>
      </w:r>
      <w:proofErr w:type="gramEnd"/>
      <w:r>
        <w:rPr>
          <w:rFonts w:ascii="TimesNewRomanPS-ItalicMT" w:eastAsia="TimesNewRomanPS-ItalicMT" w:cs="TimesNewRomanPS-ItalicMT"/>
          <w:i/>
          <w:iCs/>
          <w:kern w:val="0"/>
          <w:szCs w:val="24"/>
        </w:rPr>
        <w:t xml:space="preserve"> so will we yet </w:t>
      </w:r>
      <w:r>
        <w:rPr>
          <w:rFonts w:ascii="TimesNewRomanPSMT" w:eastAsia="TimesNewRomanPSMT" w:cs="TimesNewRomanPSMT"/>
          <w:kern w:val="0"/>
          <w:szCs w:val="24"/>
        </w:rPr>
        <w:t>[CD]. Sharon, CT: Folk-Legacy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proofErr w:type="gramStart"/>
      <w:r>
        <w:rPr>
          <w:rFonts w:ascii="TimesNewRomanPSMT" w:eastAsia="TimesNewRomanPSMT" w:cs="TimesNewRomanPSMT"/>
          <w:kern w:val="0"/>
          <w:szCs w:val="24"/>
        </w:rPr>
        <w:t>Records.(</w:t>
      </w:r>
      <w:proofErr w:type="gramEnd"/>
      <w:r>
        <w:rPr>
          <w:rFonts w:ascii="TimesNewRomanPSMT" w:eastAsia="TimesNewRomanPSMT" w:cs="TimesNewRomanPSMT"/>
          <w:kern w:val="0"/>
          <w:szCs w:val="24"/>
        </w:rPr>
        <w:t>1990)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10.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法令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師資培育法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1994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年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）。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師資培育法施行細則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r>
        <w:rPr>
          <w:rFonts w:ascii="TimesNewRomanPSMT" w:eastAsia="TimesNewRomanPSMT" w:cs="TimesNewRomanPSMT"/>
          <w:kern w:val="0"/>
          <w:szCs w:val="24"/>
        </w:rPr>
        <w:t>1995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年修正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）。</w:t>
      </w:r>
    </w:p>
    <w:p w:rsidR="00D14422" w:rsidRDefault="00D14422" w:rsidP="00D14422">
      <w:pPr>
        <w:autoSpaceDE w:val="0"/>
        <w:autoSpaceDN w:val="0"/>
        <w:adjustRightInd w:val="0"/>
        <w:rPr>
          <w:rFonts w:ascii="TimesNewRomanPSMT" w:eastAsia="TimesNewRomanPSMT" w:cs="TimesNewRomanPSMT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Mental Health Systems Act, 42 U.S.C. </w:t>
      </w:r>
      <w:r>
        <w:rPr>
          <w:rFonts w:ascii="DFMing-W5-WINP-BF" w:eastAsia="DFMing-W5-WINP-BF" w:cs="DFMing-W5-WINP-BF" w:hint="eastAsia"/>
          <w:kern w:val="0"/>
          <w:szCs w:val="24"/>
        </w:rPr>
        <w:t>§</w:t>
      </w:r>
      <w:r>
        <w:rPr>
          <w:rFonts w:ascii="TimesNewRomanPSMT" w:eastAsia="TimesNewRomanPSMT" w:cs="TimesNewRomanPSMT"/>
          <w:kern w:val="0"/>
          <w:szCs w:val="24"/>
        </w:rPr>
        <w:t>9401 (1988).</w:t>
      </w:r>
    </w:p>
    <w:p w:rsidR="00D14422" w:rsidRDefault="00D14422" w:rsidP="00D14422">
      <w:pPr>
        <w:autoSpaceDE w:val="0"/>
        <w:autoSpaceDN w:val="0"/>
        <w:adjustRightInd w:val="0"/>
        <w:rPr>
          <w:rFonts w:ascii="DFMing-W5-WINP-BF" w:eastAsia="DFMing-W5-WINP-BF" w:cs="DFMing-W5-WINP-BF"/>
          <w:kern w:val="0"/>
          <w:szCs w:val="24"/>
        </w:rPr>
      </w:pPr>
      <w:r>
        <w:rPr>
          <w:rFonts w:ascii="TimesNewRomanPSMT" w:eastAsia="TimesNewRomanPSMT" w:cs="TimesNewRomanPSMT"/>
          <w:kern w:val="0"/>
          <w:szCs w:val="24"/>
        </w:rPr>
        <w:t xml:space="preserve">11.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法院判例</w:t>
      </w:r>
    </w:p>
    <w:p w:rsidR="00854F5A" w:rsidRDefault="00D14422" w:rsidP="00D14422">
      <w:proofErr w:type="spellStart"/>
      <w:r>
        <w:rPr>
          <w:rFonts w:ascii="TimesNewRomanPSMT" w:eastAsia="TimesNewRomanPSMT" w:cs="TimesNewRomanPSMT"/>
          <w:kern w:val="0"/>
          <w:szCs w:val="24"/>
        </w:rPr>
        <w:t>Lessard</w:t>
      </w:r>
      <w:proofErr w:type="spellEnd"/>
      <w:r>
        <w:rPr>
          <w:rFonts w:ascii="TimesNewRomanPSMT" w:eastAsia="TimesNewRomanPSMT" w:cs="TimesNewRomanPSMT"/>
          <w:kern w:val="0"/>
          <w:szCs w:val="24"/>
        </w:rPr>
        <w:t xml:space="preserve"> v. Schmidt, 349 F. Supp. 1078 (E.D. Wis. 1972).</w:t>
      </w:r>
    </w:p>
    <w:sectPr w:rsidR="00854F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NMing-W9-WINP-BF">
    <w:altName w:val="Adobe 明體 Std L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Ming-W5-WINP-BF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TimesNewRomanPSMT">
    <w:altName w:val="Malgun Gothic Semilight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Gulim">
    <w:altName w:val="Malgun Gothic"/>
    <w:panose1 w:val="020B0600000101010101"/>
    <w:charset w:val="81"/>
    <w:family w:val="roman"/>
    <w:pitch w:val="fixed"/>
    <w:sig w:usb0="00000000" w:usb1="09060000" w:usb2="00000010" w:usb3="00000000" w:csb0="00080001" w:csb1="00000000"/>
  </w:font>
  <w:font w:name="DFKaiShu-SB-Estd-BF">
    <w:altName w:val="Adobe 明體 Std L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Ming-W5-WIN-BF">
    <w:altName w:val="Adobe 明體 Std L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ItalicMT">
    <w:altName w:val="Malgun Gothic Semilight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FangSong-W4-WIN-BF">
    <w:altName w:val="Adobe 明體 Std L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22"/>
    <w:rsid w:val="00854F5A"/>
    <w:rsid w:val="00D1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90A33-47AA-4F76-94D3-889BB7F1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2018-07-05T05:52:00Z</dcterms:created>
  <dcterms:modified xsi:type="dcterms:W3CDTF">2018-07-05T05:54:00Z</dcterms:modified>
</cp:coreProperties>
</file>