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7F8" w:rsidRPr="00C21F03" w:rsidRDefault="003C7FA2" w:rsidP="003117F8">
      <w:pPr>
        <w:jc w:val="center"/>
        <w:rPr>
          <w:rFonts w:ascii="微軟正黑體" w:eastAsia="微軟正黑體" w:hAnsi="微軟正黑體"/>
          <w:b/>
          <w:sz w:val="44"/>
          <w:szCs w:val="44"/>
        </w:rPr>
      </w:pPr>
      <w:r w:rsidRPr="00C21F03">
        <w:rPr>
          <w:rFonts w:ascii="微軟正黑體" w:eastAsia="微軟正黑體" w:hAnsi="微軟正黑體" w:hint="eastAsia"/>
          <w:b/>
          <w:sz w:val="44"/>
          <w:szCs w:val="44"/>
        </w:rPr>
        <w:t>「不動產開發業健全發展制度之檢討研究</w:t>
      </w:r>
      <w:r w:rsidR="003117F8" w:rsidRPr="00C21F03">
        <w:rPr>
          <w:rFonts w:ascii="微軟正黑體" w:eastAsia="微軟正黑體" w:hAnsi="微軟正黑體" w:hint="eastAsia"/>
          <w:b/>
          <w:sz w:val="44"/>
          <w:szCs w:val="44"/>
        </w:rPr>
        <w:t>」</w:t>
      </w:r>
    </w:p>
    <w:p w:rsidR="00EF718A" w:rsidRPr="00C21F03" w:rsidRDefault="009121D4" w:rsidP="003117F8">
      <w:pPr>
        <w:jc w:val="center"/>
        <w:rPr>
          <w:rFonts w:ascii="微軟正黑體" w:eastAsia="微軟正黑體" w:hAnsi="微軟正黑體"/>
          <w:b/>
          <w:sz w:val="44"/>
          <w:szCs w:val="44"/>
        </w:rPr>
      </w:pPr>
      <w:r w:rsidRPr="00C21F03">
        <w:rPr>
          <w:rFonts w:ascii="微軟正黑體" w:eastAsia="微軟正黑體" w:hAnsi="微軟正黑體" w:hint="eastAsia"/>
          <w:b/>
          <w:sz w:val="44"/>
          <w:szCs w:val="44"/>
        </w:rPr>
        <w:t>座談會簡章</w:t>
      </w:r>
    </w:p>
    <w:p w:rsidR="003117F8" w:rsidRDefault="003117F8"/>
    <w:p w:rsidR="00C21F03" w:rsidRDefault="00C21F03"/>
    <w:p w:rsidR="003117F8" w:rsidRPr="00C21F03" w:rsidRDefault="003117F8" w:rsidP="003117F8">
      <w:pPr>
        <w:spacing w:line="440" w:lineRule="exact"/>
        <w:rPr>
          <w:rFonts w:ascii="微軟正黑體" w:eastAsia="微軟正黑體" w:hAnsi="微軟正黑體"/>
          <w:sz w:val="32"/>
          <w:szCs w:val="32"/>
        </w:rPr>
      </w:pPr>
      <w:r w:rsidRPr="00C21F03">
        <w:rPr>
          <w:rFonts w:ascii="微軟正黑體" w:eastAsia="微軟正黑體" w:hAnsi="微軟正黑體" w:hint="eastAsia"/>
          <w:sz w:val="32"/>
          <w:szCs w:val="32"/>
        </w:rPr>
        <w:t>主辦單位：內政部營建署</w:t>
      </w:r>
    </w:p>
    <w:p w:rsidR="003117F8" w:rsidRPr="00C21F03" w:rsidRDefault="003117F8" w:rsidP="003117F8">
      <w:pPr>
        <w:spacing w:line="440" w:lineRule="exact"/>
        <w:rPr>
          <w:rFonts w:ascii="微軟正黑體" w:eastAsia="微軟正黑體" w:hAnsi="微軟正黑體"/>
          <w:sz w:val="32"/>
          <w:szCs w:val="32"/>
        </w:rPr>
      </w:pPr>
      <w:r w:rsidRPr="00C21F03">
        <w:rPr>
          <w:rFonts w:ascii="微軟正黑體" w:eastAsia="微軟正黑體" w:hAnsi="微軟正黑體" w:hint="eastAsia"/>
          <w:sz w:val="32"/>
          <w:szCs w:val="32"/>
        </w:rPr>
        <w:t>承辦單位：財團法人台灣地理資訊中心</w:t>
      </w:r>
    </w:p>
    <w:p w:rsidR="003117F8" w:rsidRPr="00C21F03" w:rsidRDefault="003117F8" w:rsidP="003117F8">
      <w:pPr>
        <w:spacing w:line="440" w:lineRule="exact"/>
        <w:rPr>
          <w:rFonts w:ascii="微軟正黑體" w:eastAsia="微軟正黑體" w:hAnsi="微軟正黑體"/>
          <w:sz w:val="32"/>
          <w:szCs w:val="32"/>
        </w:rPr>
      </w:pPr>
      <w:r w:rsidRPr="00C21F03">
        <w:rPr>
          <w:rFonts w:ascii="微軟正黑體" w:eastAsia="微軟正黑體" w:hAnsi="微軟正黑體" w:hint="eastAsia"/>
          <w:sz w:val="32"/>
          <w:szCs w:val="32"/>
        </w:rPr>
        <w:t>協辦單位：財團法人台灣法學基金會</w:t>
      </w:r>
    </w:p>
    <w:p w:rsidR="00C21F03" w:rsidRDefault="00C21F03">
      <w:pPr>
        <w:rPr>
          <w:rFonts w:ascii="微軟正黑體" w:eastAsia="微軟正黑體" w:hAnsi="微軟正黑體"/>
        </w:rPr>
      </w:pPr>
    </w:p>
    <w:p w:rsidR="00C21F03" w:rsidRDefault="00C21F03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D33C84" wp14:editId="19C56135">
                <wp:simplePos x="0" y="0"/>
                <wp:positionH relativeFrom="column">
                  <wp:posOffset>-140335</wp:posOffset>
                </wp:positionH>
                <wp:positionV relativeFrom="paragraph">
                  <wp:posOffset>118745</wp:posOffset>
                </wp:positionV>
                <wp:extent cx="5554980" cy="0"/>
                <wp:effectExtent l="0" t="0" r="26670" b="1905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5498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.05pt,9.35pt" to="426.3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" strokecolor="black [3213]" strokeweight="1pt"/>
            </w:pict>
          </mc:Fallback>
        </mc:AlternateContent>
      </w:r>
    </w:p>
    <w:p w:rsidR="009121D4" w:rsidRPr="00C21F03" w:rsidRDefault="009121D4" w:rsidP="00C21F03">
      <w:pPr>
        <w:pStyle w:val="a5"/>
        <w:numPr>
          <w:ilvl w:val="0"/>
          <w:numId w:val="5"/>
        </w:numPr>
        <w:spacing w:beforeLines="50" w:before="180" w:afterLines="50" w:after="180" w:line="440" w:lineRule="exact"/>
        <w:ind w:leftChars="0" w:left="482" w:hanging="482"/>
        <w:rPr>
          <w:rFonts w:ascii="微軟正黑體" w:eastAsia="微軟正黑體" w:hAnsi="微軟正黑體"/>
          <w:b/>
          <w:sz w:val="32"/>
          <w:szCs w:val="32"/>
        </w:rPr>
      </w:pPr>
      <w:r w:rsidRPr="00C21F03">
        <w:rPr>
          <w:rFonts w:ascii="微軟正黑體" w:eastAsia="微軟正黑體" w:hAnsi="微軟正黑體" w:hint="eastAsia"/>
          <w:b/>
          <w:sz w:val="32"/>
          <w:szCs w:val="32"/>
        </w:rPr>
        <w:t>會議緣起</w:t>
      </w:r>
    </w:p>
    <w:p w:rsidR="009121D4" w:rsidRPr="009121D4" w:rsidRDefault="009121D4" w:rsidP="007137B4">
      <w:pPr>
        <w:widowControl/>
        <w:snapToGrid w:val="0"/>
        <w:spacing w:beforeLines="100" w:before="360" w:after="180" w:line="360" w:lineRule="auto"/>
        <w:ind w:firstLineChars="204" w:firstLine="490"/>
        <w:rPr>
          <w:rFonts w:ascii="微軟正黑體" w:eastAsia="微軟正黑體" w:hAnsi="微軟正黑體"/>
          <w:color w:val="000000" w:themeColor="text1"/>
          <w:sz w:val="24"/>
          <w:szCs w:val="24"/>
        </w:rPr>
      </w:pPr>
      <w:r w:rsidRPr="009121D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內政部營建署為健全不動產開發業產業經</w:t>
      </w:r>
      <w:r w:rsidR="007137B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營體質，加強土地開發及營建管理專業能力，有效輔導不動產開發業之經營與發展，以促進不動產開發業永續經營為目標，</w:t>
      </w:r>
      <w:r w:rsidRPr="009121D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功能性、誘導性為輔導管理原則，</w:t>
      </w:r>
      <w:proofErr w:type="gramStart"/>
      <w:r w:rsidR="007137B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研</w:t>
      </w:r>
      <w:proofErr w:type="gramEnd"/>
      <w:r w:rsidR="007137B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商</w:t>
      </w:r>
      <w:r w:rsidRPr="009121D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透過立法確</w:t>
      </w:r>
      <w:r w:rsidR="007137B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立不動產開發業之目的事業主管機關，建立不動產開發業經營制度，維繫</w:t>
      </w:r>
      <w:r w:rsidRPr="009121D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不動產投資生產秩序，保障消費者權益，故主辦「不動產開發業健全發展制度之檢討研究案」，委託具不動產開發業專業之專家學者、單位進行相關之檢討</w:t>
      </w:r>
      <w:r w:rsidR="007137B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與</w:t>
      </w:r>
      <w:r w:rsidRPr="009121D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研究。</w:t>
      </w:r>
    </w:p>
    <w:p w:rsidR="009121D4" w:rsidRDefault="009121D4" w:rsidP="007137B4">
      <w:pPr>
        <w:widowControl/>
        <w:snapToGrid w:val="0"/>
        <w:spacing w:beforeLines="100" w:before="360" w:after="180" w:line="360" w:lineRule="auto"/>
        <w:ind w:firstLineChars="204" w:firstLine="490"/>
        <w:rPr>
          <w:rFonts w:ascii="微軟正黑體" w:eastAsia="微軟正黑體" w:hAnsi="微軟正黑體"/>
          <w:color w:val="000000" w:themeColor="text1"/>
          <w:sz w:val="24"/>
          <w:szCs w:val="24"/>
        </w:rPr>
      </w:pPr>
      <w:r w:rsidRPr="009121D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財團法人台灣地理資訊中心承辦</w:t>
      </w:r>
      <w:r w:rsidR="00996D9C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前述研究案，為瞭解我國不動產開發業之發展現況、遭遇困難</w:t>
      </w:r>
      <w:r w:rsidR="007137B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，以便</w:t>
      </w:r>
      <w:r w:rsidRPr="009121D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提出</w:t>
      </w:r>
      <w:r w:rsidR="007137B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相關建議對策</w:t>
      </w:r>
      <w:r w:rsidRPr="009121D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，完成</w:t>
      </w:r>
      <w:r w:rsidR="007137B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不動產開發業</w:t>
      </w:r>
      <w:r w:rsidRPr="009121D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輔導條例</w:t>
      </w:r>
      <w:r w:rsidR="007137B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之草擬</w:t>
      </w:r>
      <w:r w:rsidRPr="009121D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等工作，故擬於北、中、南三地各舉辦一場專家學者座談會。</w:t>
      </w:r>
      <w:r w:rsidR="007137B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會中邀集產、官、學各方代表與會，就</w:t>
      </w:r>
      <w:r w:rsidR="00996D9C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初步</w:t>
      </w:r>
      <w:r w:rsidR="007137B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發現之產業核心課題以及</w:t>
      </w:r>
      <w:r w:rsidRPr="009121D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輔導條例草案</w:t>
      </w:r>
      <w:r w:rsidR="007137B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章節架構進行討論。期望透過會議蒐集各方意見</w:t>
      </w:r>
      <w:r w:rsidRPr="009121D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，供政府</w:t>
      </w:r>
      <w:r w:rsidR="007137B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後續推動相關措施、</w:t>
      </w:r>
      <w:r w:rsidR="00996D9C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政策，促進我國不動產開發業健全</w:t>
      </w:r>
      <w:r w:rsidR="007137B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發展</w:t>
      </w:r>
      <w:r w:rsidR="00996D9C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參考</w:t>
      </w:r>
      <w:r w:rsidRPr="009121D4">
        <w:rPr>
          <w:rFonts w:ascii="微軟正黑體" w:eastAsia="微軟正黑體" w:hAnsi="微軟正黑體" w:hint="eastAsia"/>
          <w:color w:val="000000" w:themeColor="text1"/>
          <w:sz w:val="24"/>
          <w:szCs w:val="24"/>
        </w:rPr>
        <w:t>。</w:t>
      </w:r>
    </w:p>
    <w:p w:rsidR="009121D4" w:rsidRPr="00C21F03" w:rsidRDefault="009121D4" w:rsidP="00C21F03">
      <w:pPr>
        <w:pStyle w:val="a5"/>
        <w:numPr>
          <w:ilvl w:val="0"/>
          <w:numId w:val="5"/>
        </w:numPr>
        <w:spacing w:beforeLines="50" w:before="180" w:afterLines="50" w:after="180" w:line="440" w:lineRule="exact"/>
        <w:ind w:leftChars="0" w:left="482" w:hanging="482"/>
        <w:rPr>
          <w:rFonts w:ascii="微軟正黑體" w:eastAsia="微軟正黑體" w:hAnsi="微軟正黑體"/>
          <w:b/>
          <w:sz w:val="32"/>
          <w:szCs w:val="32"/>
        </w:rPr>
      </w:pPr>
      <w:r w:rsidRPr="00C21F03"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會議時地</w:t>
      </w:r>
    </w:p>
    <w:tbl>
      <w:tblPr>
        <w:tblStyle w:val="1"/>
        <w:tblW w:w="4936" w:type="pct"/>
        <w:tblInd w:w="108" w:type="dxa"/>
        <w:tblLayout w:type="fixed"/>
        <w:tblLook w:val="0420" w:firstRow="1" w:lastRow="0" w:firstColumn="0" w:lastColumn="0" w:noHBand="0" w:noVBand="1"/>
      </w:tblPr>
      <w:tblGrid>
        <w:gridCol w:w="1277"/>
        <w:gridCol w:w="2411"/>
        <w:gridCol w:w="4731"/>
      </w:tblGrid>
      <w:tr w:rsidR="009121D4" w:rsidRPr="009121D4" w:rsidTr="00C21F03">
        <w:trPr>
          <w:trHeight w:val="646"/>
          <w:tblHeader/>
        </w:trPr>
        <w:tc>
          <w:tcPr>
            <w:tcW w:w="758" w:type="pct"/>
            <w:shd w:val="clear" w:color="auto" w:fill="D9D9D9" w:themeFill="background1" w:themeFillShade="D9"/>
            <w:vAlign w:val="center"/>
            <w:hideMark/>
          </w:tcPr>
          <w:p w:rsidR="009121D4" w:rsidRPr="007137B4" w:rsidRDefault="009121D4" w:rsidP="00926F8E">
            <w:pPr>
              <w:adjustRightInd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b/>
                <w:color w:val="0D0D0D" w:themeColor="text1" w:themeTint="F2"/>
                <w:sz w:val="28"/>
                <w:szCs w:val="28"/>
              </w:rPr>
            </w:pPr>
            <w:r w:rsidRPr="007137B4">
              <w:rPr>
                <w:rFonts w:ascii="微軟正黑體" w:eastAsia="微軟正黑體" w:hAnsi="微軟正黑體" w:hint="eastAsia"/>
                <w:b/>
                <w:color w:val="0D0D0D" w:themeColor="text1" w:themeTint="F2"/>
                <w:sz w:val="28"/>
                <w:szCs w:val="28"/>
              </w:rPr>
              <w:t>場次</w:t>
            </w:r>
          </w:p>
        </w:tc>
        <w:tc>
          <w:tcPr>
            <w:tcW w:w="1432" w:type="pct"/>
            <w:shd w:val="clear" w:color="auto" w:fill="D9D9D9" w:themeFill="background1" w:themeFillShade="D9"/>
            <w:vAlign w:val="center"/>
            <w:hideMark/>
          </w:tcPr>
          <w:p w:rsidR="009121D4" w:rsidRPr="007137B4" w:rsidRDefault="009121D4" w:rsidP="00926F8E">
            <w:pPr>
              <w:adjustRightInd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b/>
                <w:color w:val="0D0D0D" w:themeColor="text1" w:themeTint="F2"/>
                <w:sz w:val="28"/>
                <w:szCs w:val="28"/>
              </w:rPr>
            </w:pPr>
            <w:r w:rsidRPr="007137B4">
              <w:rPr>
                <w:rFonts w:ascii="微軟正黑體" w:eastAsia="微軟正黑體" w:hAnsi="微軟正黑體" w:hint="eastAsia"/>
                <w:b/>
                <w:color w:val="0D0D0D" w:themeColor="text1" w:themeTint="F2"/>
                <w:sz w:val="28"/>
                <w:szCs w:val="28"/>
              </w:rPr>
              <w:t>日期時段</w:t>
            </w:r>
          </w:p>
        </w:tc>
        <w:tc>
          <w:tcPr>
            <w:tcW w:w="2810" w:type="pct"/>
            <w:shd w:val="clear" w:color="auto" w:fill="D9D9D9" w:themeFill="background1" w:themeFillShade="D9"/>
            <w:vAlign w:val="center"/>
            <w:hideMark/>
          </w:tcPr>
          <w:p w:rsidR="009121D4" w:rsidRPr="007137B4" w:rsidRDefault="009121D4" w:rsidP="00926F8E">
            <w:pPr>
              <w:adjustRightInd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b/>
                <w:color w:val="0D0D0D" w:themeColor="text1" w:themeTint="F2"/>
                <w:sz w:val="28"/>
                <w:szCs w:val="28"/>
              </w:rPr>
            </w:pPr>
            <w:r w:rsidRPr="007137B4">
              <w:rPr>
                <w:rFonts w:ascii="微軟正黑體" w:eastAsia="微軟正黑體" w:hAnsi="微軟正黑體" w:hint="eastAsia"/>
                <w:b/>
                <w:color w:val="0D0D0D" w:themeColor="text1" w:themeTint="F2"/>
                <w:sz w:val="28"/>
                <w:szCs w:val="28"/>
              </w:rPr>
              <w:t>地點</w:t>
            </w:r>
          </w:p>
        </w:tc>
      </w:tr>
      <w:tr w:rsidR="009121D4" w:rsidRPr="009121D4" w:rsidTr="00C21F03">
        <w:trPr>
          <w:trHeight w:val="1701"/>
        </w:trPr>
        <w:tc>
          <w:tcPr>
            <w:tcW w:w="758" w:type="pct"/>
            <w:vAlign w:val="center"/>
            <w:hideMark/>
          </w:tcPr>
          <w:p w:rsidR="009121D4" w:rsidRPr="009121D4" w:rsidRDefault="009121D4" w:rsidP="00926F8E">
            <w:pPr>
              <w:adjustRightInd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</w:pP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北部</w:t>
            </w:r>
          </w:p>
        </w:tc>
        <w:tc>
          <w:tcPr>
            <w:tcW w:w="1432" w:type="pct"/>
            <w:vAlign w:val="center"/>
            <w:hideMark/>
          </w:tcPr>
          <w:p w:rsidR="009121D4" w:rsidRPr="009121D4" w:rsidRDefault="009121D4" w:rsidP="00926F8E">
            <w:pPr>
              <w:adjustRightInd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</w:pP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2019.10.18（五）</w:t>
            </w:r>
          </w:p>
          <w:p w:rsidR="009121D4" w:rsidRPr="009121D4" w:rsidRDefault="009121D4" w:rsidP="00926F8E">
            <w:pPr>
              <w:adjustRightInd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</w:pP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14:00</w:t>
            </w:r>
            <w:r w:rsidR="00E04A12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 xml:space="preserve"> </w:t>
            </w:r>
            <w:r w:rsidR="00A537E2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-</w:t>
            </w:r>
            <w:r w:rsidR="00E04A12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 xml:space="preserve"> </w:t>
            </w: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17:00</w:t>
            </w:r>
          </w:p>
        </w:tc>
        <w:tc>
          <w:tcPr>
            <w:tcW w:w="2810" w:type="pct"/>
            <w:vAlign w:val="center"/>
            <w:hideMark/>
          </w:tcPr>
          <w:p w:rsidR="009121D4" w:rsidRPr="009121D4" w:rsidRDefault="00C21F03" w:rsidP="00926F8E">
            <w:pPr>
              <w:adjustRightInd w:val="0"/>
              <w:snapToGrid w:val="0"/>
              <w:spacing w:line="48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集思臺</w:t>
            </w:r>
            <w:r w:rsidR="009121D4"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大會議中心</w:t>
            </w:r>
          </w:p>
          <w:p w:rsidR="009121D4" w:rsidRPr="009121D4" w:rsidRDefault="009121D4" w:rsidP="00926F8E">
            <w:pPr>
              <w:adjustRightInd w:val="0"/>
              <w:snapToGrid w:val="0"/>
              <w:spacing w:line="48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</w:pP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（臺北市</w:t>
            </w:r>
            <w:r w:rsidR="0078266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大安區</w:t>
            </w: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羅斯福路</w:t>
            </w:r>
            <w:r w:rsidRPr="009121D4"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  <w:t>4</w:t>
            </w: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段</w:t>
            </w:r>
            <w:r w:rsidRPr="009121D4"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  <w:t>85</w:t>
            </w: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號</w:t>
            </w:r>
            <w:r w:rsidRPr="009121D4"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  <w:t>B1</w:t>
            </w:r>
            <w:r w:rsidR="00C21F03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，近臺大舟山路側門、北捷公館站</w:t>
            </w: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）</w:t>
            </w:r>
          </w:p>
        </w:tc>
      </w:tr>
      <w:tr w:rsidR="009121D4" w:rsidRPr="009121D4" w:rsidTr="00C21F03">
        <w:trPr>
          <w:trHeight w:val="1701"/>
        </w:trPr>
        <w:tc>
          <w:tcPr>
            <w:tcW w:w="758" w:type="pct"/>
            <w:vAlign w:val="center"/>
            <w:hideMark/>
          </w:tcPr>
          <w:p w:rsidR="009121D4" w:rsidRPr="009121D4" w:rsidRDefault="009121D4" w:rsidP="00926F8E">
            <w:pPr>
              <w:adjustRightInd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</w:pP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中部</w:t>
            </w:r>
          </w:p>
        </w:tc>
        <w:tc>
          <w:tcPr>
            <w:tcW w:w="1432" w:type="pct"/>
            <w:vAlign w:val="center"/>
            <w:hideMark/>
          </w:tcPr>
          <w:p w:rsidR="009121D4" w:rsidRPr="009121D4" w:rsidRDefault="009121D4" w:rsidP="00926F8E">
            <w:pPr>
              <w:adjustRightInd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</w:pP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2019.11.08（五）</w:t>
            </w:r>
          </w:p>
          <w:p w:rsidR="009121D4" w:rsidRPr="009121D4" w:rsidRDefault="009121D4" w:rsidP="00926F8E">
            <w:pPr>
              <w:adjustRightInd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</w:pP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14:00</w:t>
            </w:r>
            <w:r w:rsidR="00E04A12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 xml:space="preserve"> </w:t>
            </w:r>
            <w:r w:rsidR="00A537E2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-</w:t>
            </w:r>
            <w:r w:rsidR="00E04A12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 xml:space="preserve"> </w:t>
            </w: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17:00</w:t>
            </w:r>
          </w:p>
        </w:tc>
        <w:tc>
          <w:tcPr>
            <w:tcW w:w="2810" w:type="pct"/>
            <w:vAlign w:val="center"/>
            <w:hideMark/>
          </w:tcPr>
          <w:p w:rsidR="009121D4" w:rsidRPr="009121D4" w:rsidRDefault="009121D4" w:rsidP="00926F8E">
            <w:pPr>
              <w:adjustRightInd w:val="0"/>
              <w:snapToGrid w:val="0"/>
              <w:spacing w:line="48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</w:pP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文化部文化資產園區</w:t>
            </w:r>
          </w:p>
          <w:p w:rsidR="009121D4" w:rsidRPr="009121D4" w:rsidRDefault="009121D4" w:rsidP="00926F8E">
            <w:pPr>
              <w:adjustRightInd w:val="0"/>
              <w:snapToGrid w:val="0"/>
              <w:spacing w:line="480" w:lineRule="exact"/>
              <w:jc w:val="both"/>
              <w:rPr>
                <w:rFonts w:ascii="微軟正黑體" w:eastAsia="微軟正黑體" w:hAnsi="微軟正黑體" w:cstheme="minorBidi"/>
                <w:color w:val="000000" w:themeColor="text1"/>
                <w:sz w:val="24"/>
                <w:szCs w:val="24"/>
              </w:rPr>
            </w:pP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（</w:t>
            </w:r>
            <w:proofErr w:type="gramStart"/>
            <w:r w:rsidRPr="009121D4">
              <w:rPr>
                <w:rFonts w:ascii="微軟正黑體" w:eastAsia="微軟正黑體" w:hAnsi="微軟正黑體" w:cstheme="minorBidi" w:hint="eastAsia"/>
                <w:color w:val="000000" w:themeColor="text1"/>
                <w:sz w:val="24"/>
                <w:szCs w:val="24"/>
              </w:rPr>
              <w:t>臺</w:t>
            </w:r>
            <w:proofErr w:type="gramEnd"/>
            <w:r w:rsidRPr="009121D4">
              <w:rPr>
                <w:rFonts w:ascii="微軟正黑體" w:eastAsia="微軟正黑體" w:hAnsi="微軟正黑體" w:cstheme="minorBidi" w:hint="eastAsia"/>
                <w:color w:val="000000" w:themeColor="text1"/>
                <w:sz w:val="24"/>
                <w:szCs w:val="24"/>
              </w:rPr>
              <w:t>中市南區復興路3段</w:t>
            </w:r>
            <w:r w:rsidRPr="009121D4">
              <w:rPr>
                <w:rFonts w:ascii="微軟正黑體" w:eastAsia="微軟正黑體" w:hAnsi="微軟正黑體" w:cstheme="minorBidi"/>
                <w:color w:val="000000" w:themeColor="text1"/>
                <w:sz w:val="24"/>
                <w:szCs w:val="24"/>
              </w:rPr>
              <w:t>362</w:t>
            </w:r>
            <w:r w:rsidRPr="009121D4">
              <w:rPr>
                <w:rFonts w:ascii="微軟正黑體" w:eastAsia="微軟正黑體" w:hAnsi="微軟正黑體" w:cstheme="minorBidi" w:hint="eastAsia"/>
                <w:color w:val="000000" w:themeColor="text1"/>
                <w:sz w:val="24"/>
                <w:szCs w:val="24"/>
              </w:rPr>
              <w:t>號</w:t>
            </w:r>
            <w:r w:rsidR="00C21F03">
              <w:rPr>
                <w:rFonts w:ascii="微軟正黑體" w:eastAsia="微軟正黑體" w:hAnsi="微軟正黑體" w:cstheme="minorBidi" w:hint="eastAsia"/>
                <w:color w:val="000000" w:themeColor="text1"/>
                <w:sz w:val="24"/>
                <w:szCs w:val="24"/>
              </w:rPr>
              <w:t>，近</w:t>
            </w:r>
            <w:proofErr w:type="gramStart"/>
            <w:r w:rsidR="00C21F03">
              <w:rPr>
                <w:rFonts w:ascii="微軟正黑體" w:eastAsia="微軟正黑體" w:hAnsi="微軟正黑體" w:cstheme="minorBidi" w:hint="eastAsia"/>
                <w:color w:val="000000" w:themeColor="text1"/>
                <w:sz w:val="24"/>
                <w:szCs w:val="24"/>
              </w:rPr>
              <w:t>臺</w:t>
            </w:r>
            <w:proofErr w:type="gramEnd"/>
            <w:r w:rsidR="00C21F03">
              <w:rPr>
                <w:rFonts w:ascii="微軟正黑體" w:eastAsia="微軟正黑體" w:hAnsi="微軟正黑體" w:cstheme="minorBidi" w:hint="eastAsia"/>
                <w:color w:val="000000" w:themeColor="text1"/>
                <w:sz w:val="24"/>
                <w:szCs w:val="24"/>
              </w:rPr>
              <w:t>鐵</w:t>
            </w:r>
            <w:proofErr w:type="gramStart"/>
            <w:r w:rsidR="00C21F03">
              <w:rPr>
                <w:rFonts w:ascii="微軟正黑體" w:eastAsia="微軟正黑體" w:hAnsi="微軟正黑體" w:cstheme="minorBidi" w:hint="eastAsia"/>
                <w:color w:val="000000" w:themeColor="text1"/>
                <w:sz w:val="24"/>
                <w:szCs w:val="24"/>
              </w:rPr>
              <w:t>臺</w:t>
            </w:r>
            <w:proofErr w:type="gramEnd"/>
            <w:r w:rsidR="00C21F03">
              <w:rPr>
                <w:rFonts w:ascii="微軟正黑體" w:eastAsia="微軟正黑體" w:hAnsi="微軟正黑體" w:cstheme="minorBidi" w:hint="eastAsia"/>
                <w:color w:val="000000" w:themeColor="text1"/>
                <w:sz w:val="24"/>
                <w:szCs w:val="24"/>
              </w:rPr>
              <w:t>中火車站</w:t>
            </w: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）</w:t>
            </w:r>
          </w:p>
        </w:tc>
      </w:tr>
      <w:tr w:rsidR="009121D4" w:rsidRPr="009121D4" w:rsidTr="00C21F03">
        <w:trPr>
          <w:trHeight w:val="1701"/>
        </w:trPr>
        <w:tc>
          <w:tcPr>
            <w:tcW w:w="758" w:type="pct"/>
            <w:vAlign w:val="center"/>
            <w:hideMark/>
          </w:tcPr>
          <w:p w:rsidR="009121D4" w:rsidRPr="009121D4" w:rsidRDefault="009121D4" w:rsidP="00926F8E">
            <w:pPr>
              <w:adjustRightInd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</w:pP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南部</w:t>
            </w:r>
          </w:p>
        </w:tc>
        <w:tc>
          <w:tcPr>
            <w:tcW w:w="1432" w:type="pct"/>
            <w:vAlign w:val="center"/>
            <w:hideMark/>
          </w:tcPr>
          <w:p w:rsidR="009121D4" w:rsidRPr="009121D4" w:rsidRDefault="009121D4" w:rsidP="00926F8E">
            <w:pPr>
              <w:adjustRightInd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</w:pP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2019.11.15（五）</w:t>
            </w:r>
          </w:p>
          <w:p w:rsidR="009121D4" w:rsidRPr="009121D4" w:rsidRDefault="009121D4" w:rsidP="00926F8E">
            <w:pPr>
              <w:adjustRightInd w:val="0"/>
              <w:snapToGrid w:val="0"/>
              <w:spacing w:line="48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</w:pP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14:00</w:t>
            </w:r>
            <w:r w:rsidR="00E04A12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 xml:space="preserve"> </w:t>
            </w:r>
            <w:r w:rsidR="00A537E2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-</w:t>
            </w:r>
            <w:r w:rsidR="00E04A12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 xml:space="preserve"> </w:t>
            </w: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17:00</w:t>
            </w:r>
          </w:p>
        </w:tc>
        <w:tc>
          <w:tcPr>
            <w:tcW w:w="2810" w:type="pct"/>
            <w:vAlign w:val="center"/>
            <w:hideMark/>
          </w:tcPr>
          <w:p w:rsidR="009121D4" w:rsidRPr="009121D4" w:rsidRDefault="009121D4" w:rsidP="00926F8E">
            <w:pPr>
              <w:adjustRightInd w:val="0"/>
              <w:snapToGrid w:val="0"/>
              <w:spacing w:line="48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4"/>
                <w:szCs w:val="24"/>
              </w:rPr>
            </w:pP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蓮潭國際會館</w:t>
            </w:r>
          </w:p>
          <w:p w:rsidR="009121D4" w:rsidRPr="009121D4" w:rsidRDefault="009121D4" w:rsidP="00926F8E">
            <w:pPr>
              <w:adjustRightInd w:val="0"/>
              <w:snapToGrid w:val="0"/>
              <w:spacing w:line="480" w:lineRule="exact"/>
              <w:jc w:val="both"/>
              <w:rPr>
                <w:rFonts w:ascii="微軟正黑體" w:eastAsia="微軟正黑體" w:hAnsi="微軟正黑體" w:cstheme="minorBidi"/>
                <w:color w:val="000000" w:themeColor="text1"/>
                <w:sz w:val="24"/>
                <w:szCs w:val="24"/>
              </w:rPr>
            </w:pP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（</w:t>
            </w:r>
            <w:r w:rsidRPr="009121D4">
              <w:rPr>
                <w:rFonts w:ascii="微軟正黑體" w:eastAsia="微軟正黑體" w:hAnsi="微軟正黑體" w:cstheme="minorBidi" w:hint="eastAsia"/>
                <w:color w:val="000000" w:themeColor="text1"/>
                <w:sz w:val="24"/>
                <w:szCs w:val="24"/>
              </w:rPr>
              <w:t>高雄市左營區崇德路</w:t>
            </w:r>
            <w:r w:rsidRPr="009121D4">
              <w:rPr>
                <w:rFonts w:ascii="微軟正黑體" w:eastAsia="微軟正黑體" w:hAnsi="微軟正黑體" w:cstheme="minorBidi"/>
                <w:color w:val="000000" w:themeColor="text1"/>
                <w:sz w:val="24"/>
                <w:szCs w:val="24"/>
              </w:rPr>
              <w:t>801</w:t>
            </w:r>
            <w:r w:rsidRPr="009121D4">
              <w:rPr>
                <w:rFonts w:ascii="微軟正黑體" w:eastAsia="微軟正黑體" w:hAnsi="微軟正黑體" w:cstheme="minorBidi" w:hint="eastAsia"/>
                <w:color w:val="000000" w:themeColor="text1"/>
                <w:sz w:val="24"/>
                <w:szCs w:val="24"/>
              </w:rPr>
              <w:t>號</w:t>
            </w:r>
            <w:r w:rsidR="00C21F03">
              <w:rPr>
                <w:rFonts w:ascii="微軟正黑體" w:eastAsia="微軟正黑體" w:hAnsi="微軟正黑體" w:cstheme="minorBidi" w:hint="eastAsia"/>
                <w:color w:val="000000" w:themeColor="text1"/>
                <w:sz w:val="24"/>
                <w:szCs w:val="24"/>
              </w:rPr>
              <w:t>，近高鐵左營站、</w:t>
            </w:r>
            <w:proofErr w:type="gramStart"/>
            <w:r w:rsidR="00C21F03">
              <w:rPr>
                <w:rFonts w:ascii="微軟正黑體" w:eastAsia="微軟正黑體" w:hAnsi="微軟正黑體" w:cstheme="minorBidi" w:hint="eastAsia"/>
                <w:color w:val="000000" w:themeColor="text1"/>
                <w:sz w:val="24"/>
                <w:szCs w:val="24"/>
              </w:rPr>
              <w:t>臺鐵新</w:t>
            </w:r>
            <w:proofErr w:type="gramEnd"/>
            <w:r w:rsidR="00C21F03">
              <w:rPr>
                <w:rFonts w:ascii="微軟正黑體" w:eastAsia="微軟正黑體" w:hAnsi="微軟正黑體" w:cstheme="minorBidi" w:hint="eastAsia"/>
                <w:color w:val="000000" w:themeColor="text1"/>
                <w:sz w:val="24"/>
                <w:szCs w:val="24"/>
              </w:rPr>
              <w:t>左營火車站、高捷生態園區站</w:t>
            </w:r>
            <w:r w:rsidRPr="009121D4">
              <w:rPr>
                <w:rFonts w:ascii="微軟正黑體" w:eastAsia="微軟正黑體" w:hAnsi="微軟正黑體" w:hint="eastAsia"/>
                <w:color w:val="000000" w:themeColor="text1"/>
                <w:sz w:val="24"/>
                <w:szCs w:val="24"/>
              </w:rPr>
              <w:t>）</w:t>
            </w:r>
          </w:p>
        </w:tc>
      </w:tr>
    </w:tbl>
    <w:p w:rsidR="00C21F03" w:rsidRDefault="00C21F03" w:rsidP="003117F8">
      <w:pPr>
        <w:spacing w:line="440" w:lineRule="exact"/>
        <w:rPr>
          <w:rFonts w:ascii="微軟正黑體" w:eastAsia="微軟正黑體" w:hAnsi="微軟正黑體"/>
          <w:sz w:val="24"/>
          <w:szCs w:val="24"/>
        </w:rPr>
      </w:pPr>
    </w:p>
    <w:p w:rsidR="00C21F03" w:rsidRPr="00C21F03" w:rsidRDefault="00C21F03" w:rsidP="00C21F03">
      <w:pPr>
        <w:pStyle w:val="a5"/>
        <w:numPr>
          <w:ilvl w:val="0"/>
          <w:numId w:val="5"/>
        </w:numPr>
        <w:spacing w:beforeLines="50" w:before="180" w:afterLines="50" w:after="180" w:line="440" w:lineRule="exact"/>
        <w:ind w:leftChars="0" w:left="482" w:hanging="482"/>
        <w:rPr>
          <w:rFonts w:ascii="微軟正黑體" w:eastAsia="微軟正黑體" w:hAnsi="微軟正黑體"/>
          <w:b/>
          <w:sz w:val="32"/>
          <w:szCs w:val="32"/>
        </w:rPr>
      </w:pPr>
      <w:r w:rsidRPr="00C21F03">
        <w:rPr>
          <w:rFonts w:ascii="微軟正黑體" w:eastAsia="微軟正黑體" w:hAnsi="微軟正黑體" w:hint="eastAsia"/>
          <w:b/>
          <w:sz w:val="32"/>
          <w:szCs w:val="32"/>
        </w:rPr>
        <w:t>參加對象</w:t>
      </w:r>
    </w:p>
    <w:p w:rsidR="00C21F03" w:rsidRPr="00C21F03" w:rsidRDefault="00C21F03" w:rsidP="00996D9C">
      <w:pPr>
        <w:widowControl/>
        <w:numPr>
          <w:ilvl w:val="0"/>
          <w:numId w:val="6"/>
        </w:numPr>
        <w:snapToGrid w:val="0"/>
        <w:spacing w:before="240" w:after="180" w:line="360" w:lineRule="auto"/>
        <w:ind w:left="992" w:hanging="567"/>
        <w:rPr>
          <w:rFonts w:ascii="微軟正黑體" w:eastAsia="微軟正黑體" w:hAnsi="微軟正黑體"/>
          <w:sz w:val="28"/>
          <w:szCs w:val="28"/>
        </w:rPr>
      </w:pPr>
      <w:r w:rsidRPr="00C21F03">
        <w:rPr>
          <w:rFonts w:ascii="微軟正黑體" w:eastAsia="微軟正黑體" w:hAnsi="微軟正黑體" w:hint="eastAsia"/>
          <w:sz w:val="28"/>
          <w:szCs w:val="28"/>
        </w:rPr>
        <w:t>中央與地方政府相關機關單位代表。</w:t>
      </w:r>
    </w:p>
    <w:p w:rsidR="00C21F03" w:rsidRPr="00C21F03" w:rsidRDefault="00996D9C" w:rsidP="00996D9C">
      <w:pPr>
        <w:widowControl/>
        <w:numPr>
          <w:ilvl w:val="0"/>
          <w:numId w:val="6"/>
        </w:numPr>
        <w:snapToGrid w:val="0"/>
        <w:spacing w:before="240" w:after="180" w:line="360" w:lineRule="auto"/>
        <w:ind w:left="992" w:hanging="56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不動產</w:t>
      </w:r>
      <w:r w:rsidR="003A0E3D">
        <w:rPr>
          <w:rFonts w:ascii="微軟正黑體" w:eastAsia="微軟正黑體" w:hAnsi="微軟正黑體" w:hint="eastAsia"/>
          <w:sz w:val="28"/>
          <w:szCs w:val="28"/>
        </w:rPr>
        <w:t>開發</w:t>
      </w:r>
      <w:r>
        <w:rPr>
          <w:rFonts w:ascii="微軟正黑體" w:eastAsia="微軟正黑體" w:hAnsi="微軟正黑體" w:hint="eastAsia"/>
          <w:sz w:val="28"/>
          <w:szCs w:val="28"/>
        </w:rPr>
        <w:t>、法律、財經、政策等相關領域</w:t>
      </w:r>
      <w:r w:rsidR="00C21F03" w:rsidRPr="00C21F03">
        <w:rPr>
          <w:rFonts w:ascii="微軟正黑體" w:eastAsia="微軟正黑體" w:hAnsi="微軟正黑體" w:hint="eastAsia"/>
          <w:sz w:val="28"/>
          <w:szCs w:val="28"/>
        </w:rPr>
        <w:t>學者、研究人員</w:t>
      </w:r>
      <w:r>
        <w:rPr>
          <w:rFonts w:ascii="微軟正黑體" w:eastAsia="微軟正黑體" w:hAnsi="微軟正黑體" w:hint="eastAsia"/>
          <w:sz w:val="28"/>
          <w:szCs w:val="28"/>
        </w:rPr>
        <w:t>、學生</w:t>
      </w:r>
      <w:r w:rsidR="00C21F03" w:rsidRPr="00C21F03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C21F03" w:rsidRPr="00C21F03" w:rsidRDefault="00996D9C" w:rsidP="00996D9C">
      <w:pPr>
        <w:widowControl/>
        <w:numPr>
          <w:ilvl w:val="0"/>
          <w:numId w:val="6"/>
        </w:numPr>
        <w:snapToGrid w:val="0"/>
        <w:spacing w:before="240" w:after="180" w:line="360" w:lineRule="auto"/>
        <w:ind w:left="992" w:hanging="56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不動產開發商業</w:t>
      </w:r>
      <w:r w:rsidR="00C21F03" w:rsidRPr="00C21F03">
        <w:rPr>
          <w:rFonts w:ascii="微軟正黑體" w:eastAsia="微軟正黑體" w:hAnsi="微軟正黑體" w:hint="eastAsia"/>
          <w:sz w:val="28"/>
          <w:szCs w:val="28"/>
        </w:rPr>
        <w:t>同業公會、業者代表。</w:t>
      </w:r>
    </w:p>
    <w:p w:rsidR="00C21F03" w:rsidRPr="00C21F03" w:rsidRDefault="00996D9C" w:rsidP="003A0E3D">
      <w:pPr>
        <w:widowControl/>
        <w:numPr>
          <w:ilvl w:val="0"/>
          <w:numId w:val="6"/>
        </w:numPr>
        <w:snapToGrid w:val="0"/>
        <w:spacing w:before="240" w:after="180" w:line="360" w:lineRule="auto"/>
        <w:ind w:left="992" w:hanging="56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不動產開發</w:t>
      </w:r>
      <w:r w:rsidR="00C21F03" w:rsidRPr="00C21F03">
        <w:rPr>
          <w:rFonts w:ascii="微軟正黑體" w:eastAsia="微軟正黑體" w:hAnsi="微軟正黑體" w:hint="eastAsia"/>
          <w:sz w:val="28"/>
          <w:szCs w:val="28"/>
        </w:rPr>
        <w:t>相關產業，如：工程顧問公司、建築師事務所、營造公司</w:t>
      </w:r>
      <w:r w:rsidR="00837323" w:rsidRPr="00837323">
        <w:rPr>
          <w:rFonts w:ascii="微軟正黑體" w:eastAsia="微軟正黑體" w:hAnsi="微軟正黑體" w:hint="eastAsia"/>
          <w:sz w:val="28"/>
          <w:szCs w:val="28"/>
        </w:rPr>
        <w:t>、</w:t>
      </w:r>
      <w:r w:rsidR="00837323">
        <w:rPr>
          <w:rFonts w:ascii="微軟正黑體" w:eastAsia="微軟正黑體" w:hAnsi="微軟正黑體" w:hint="eastAsia"/>
          <w:sz w:val="28"/>
          <w:szCs w:val="28"/>
        </w:rPr>
        <w:t>土木包工公司</w:t>
      </w:r>
      <w:r w:rsidR="00C21F03" w:rsidRPr="00C21F03">
        <w:rPr>
          <w:rFonts w:ascii="微軟正黑體" w:eastAsia="微軟正黑體" w:hAnsi="微軟正黑體" w:hint="eastAsia"/>
          <w:sz w:val="28"/>
          <w:szCs w:val="28"/>
        </w:rPr>
        <w:t>、不動產經紀公司、銀行、信託公司、</w:t>
      </w:r>
      <w:r>
        <w:rPr>
          <w:rFonts w:ascii="微軟正黑體" w:eastAsia="微軟正黑體" w:hAnsi="微軟正黑體" w:hint="eastAsia"/>
          <w:sz w:val="28"/>
          <w:szCs w:val="28"/>
        </w:rPr>
        <w:t>估價</w:t>
      </w:r>
      <w:r w:rsidRPr="00996D9C">
        <w:rPr>
          <w:rFonts w:ascii="微軟正黑體" w:eastAsia="微軟正黑體" w:hAnsi="微軟正黑體" w:hint="eastAsia"/>
          <w:sz w:val="28"/>
          <w:szCs w:val="28"/>
        </w:rPr>
        <w:t>師事務所、</w:t>
      </w:r>
      <w:r w:rsidR="00C21F03" w:rsidRPr="00C21F03">
        <w:rPr>
          <w:rFonts w:ascii="微軟正黑體" w:eastAsia="微軟正黑體" w:hAnsi="微軟正黑體" w:hint="eastAsia"/>
          <w:sz w:val="28"/>
          <w:szCs w:val="28"/>
        </w:rPr>
        <w:t>建築經理公司</w:t>
      </w:r>
      <w:r w:rsidR="00C21F03" w:rsidRPr="00C21F03">
        <w:rPr>
          <w:rFonts w:ascii="微軟正黑體" w:eastAsia="微軟正黑體" w:hAnsi="微軟正黑體"/>
          <w:sz w:val="28"/>
          <w:szCs w:val="28"/>
        </w:rPr>
        <w:t>…</w:t>
      </w:r>
      <w:r w:rsidR="00C21F03" w:rsidRPr="00C21F03">
        <w:rPr>
          <w:rFonts w:ascii="微軟正黑體" w:eastAsia="微軟正黑體" w:hAnsi="微軟正黑體" w:hint="eastAsia"/>
          <w:sz w:val="28"/>
          <w:szCs w:val="28"/>
        </w:rPr>
        <w:t>等之代表。</w:t>
      </w:r>
    </w:p>
    <w:p w:rsidR="003117F8" w:rsidRPr="00C21F03" w:rsidRDefault="009121D4" w:rsidP="00C21F03">
      <w:pPr>
        <w:pStyle w:val="a5"/>
        <w:numPr>
          <w:ilvl w:val="0"/>
          <w:numId w:val="5"/>
        </w:numPr>
        <w:spacing w:beforeLines="50" w:before="180" w:afterLines="50" w:after="180" w:line="440" w:lineRule="exact"/>
        <w:ind w:leftChars="0" w:left="482" w:hanging="482"/>
        <w:rPr>
          <w:rFonts w:ascii="微軟正黑體" w:eastAsia="微軟正黑體" w:hAnsi="微軟正黑體"/>
          <w:b/>
          <w:sz w:val="32"/>
          <w:szCs w:val="32"/>
        </w:rPr>
      </w:pPr>
      <w:r w:rsidRPr="00C21F03"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議程</w:t>
      </w:r>
      <w:r w:rsidR="003117F8" w:rsidRPr="00C21F03">
        <w:rPr>
          <w:rFonts w:ascii="微軟正黑體" w:eastAsia="微軟正黑體" w:hAnsi="微軟正黑體" w:hint="eastAsia"/>
          <w:b/>
          <w:sz w:val="32"/>
          <w:szCs w:val="32"/>
        </w:rPr>
        <w:t>安排</w:t>
      </w:r>
    </w:p>
    <w:p w:rsidR="003117F8" w:rsidRPr="007137B4" w:rsidRDefault="00C30FBD" w:rsidP="00C30FBD">
      <w:pPr>
        <w:widowControl/>
        <w:numPr>
          <w:ilvl w:val="0"/>
          <w:numId w:val="7"/>
        </w:numPr>
        <w:snapToGrid w:val="0"/>
        <w:spacing w:before="180" w:after="180" w:line="276" w:lineRule="auto"/>
        <w:rPr>
          <w:rFonts w:ascii="微軟正黑體" w:eastAsia="微軟正黑體" w:hAnsi="微軟正黑體"/>
          <w:sz w:val="28"/>
          <w:szCs w:val="28"/>
        </w:rPr>
      </w:pPr>
      <w:r w:rsidRPr="007137B4">
        <w:rPr>
          <w:rFonts w:ascii="微軟正黑體" w:eastAsia="微軟正黑體" w:hAnsi="微軟正黑體" w:hint="eastAsia"/>
          <w:sz w:val="28"/>
          <w:szCs w:val="28"/>
        </w:rPr>
        <w:t>北部場</w:t>
      </w:r>
    </w:p>
    <w:tbl>
      <w:tblPr>
        <w:tblW w:w="4795" w:type="pct"/>
        <w:jc w:val="center"/>
        <w:tblInd w:w="-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6"/>
        <w:gridCol w:w="6402"/>
      </w:tblGrid>
      <w:tr w:rsidR="00C30FBD" w:rsidRPr="008F3ADE" w:rsidTr="00BC7377">
        <w:trPr>
          <w:trHeight w:val="510"/>
          <w:tblHeader/>
          <w:jc w:val="center"/>
        </w:trPr>
        <w:tc>
          <w:tcPr>
            <w:tcW w:w="1086" w:type="pct"/>
            <w:shd w:val="clear" w:color="auto" w:fill="D9D9D9" w:themeFill="background1" w:themeFillShade="D9"/>
            <w:vAlign w:val="center"/>
            <w:hideMark/>
          </w:tcPr>
          <w:p w:rsidR="00C30FBD" w:rsidRPr="007137B4" w:rsidRDefault="00C30FBD" w:rsidP="00B93344">
            <w:pPr>
              <w:pStyle w:val="a3"/>
              <w:spacing w:line="380" w:lineRule="exact"/>
              <w:jc w:val="center"/>
              <w:rPr>
                <w:rFonts w:ascii="微軟正黑體" w:hAnsi="微軟正黑體"/>
                <w:b/>
                <w:color w:val="0D0D0D" w:themeColor="text1" w:themeTint="F2"/>
                <w:sz w:val="28"/>
                <w:szCs w:val="28"/>
              </w:rPr>
            </w:pPr>
            <w:r w:rsidRPr="007137B4">
              <w:rPr>
                <w:rFonts w:ascii="微軟正黑體" w:hAnsi="微軟正黑體"/>
                <w:b/>
                <w:color w:val="0D0D0D" w:themeColor="text1" w:themeTint="F2"/>
                <w:sz w:val="28"/>
                <w:szCs w:val="28"/>
              </w:rPr>
              <w:t>時間</w:t>
            </w:r>
          </w:p>
        </w:tc>
        <w:tc>
          <w:tcPr>
            <w:tcW w:w="3914" w:type="pct"/>
            <w:shd w:val="clear" w:color="auto" w:fill="D9D9D9" w:themeFill="background1" w:themeFillShade="D9"/>
            <w:vAlign w:val="center"/>
            <w:hideMark/>
          </w:tcPr>
          <w:p w:rsidR="00C30FBD" w:rsidRPr="007137B4" w:rsidRDefault="00C30FBD" w:rsidP="00B93344">
            <w:pPr>
              <w:pStyle w:val="a3"/>
              <w:spacing w:line="380" w:lineRule="exact"/>
              <w:jc w:val="center"/>
              <w:rPr>
                <w:rFonts w:ascii="微軟正黑體" w:hAnsi="微軟正黑體"/>
                <w:b/>
                <w:color w:val="0D0D0D" w:themeColor="text1" w:themeTint="F2"/>
                <w:sz w:val="28"/>
                <w:szCs w:val="28"/>
              </w:rPr>
            </w:pPr>
            <w:r w:rsidRPr="007137B4">
              <w:rPr>
                <w:rFonts w:ascii="微軟正黑體" w:hAnsi="微軟正黑體" w:hint="eastAsia"/>
                <w:b/>
                <w:color w:val="0D0D0D" w:themeColor="text1" w:themeTint="F2"/>
                <w:sz w:val="28"/>
                <w:szCs w:val="28"/>
              </w:rPr>
              <w:t>流程</w:t>
            </w:r>
          </w:p>
        </w:tc>
      </w:tr>
      <w:tr w:rsidR="00C30FBD" w:rsidRPr="008F3ADE" w:rsidTr="00BC7377">
        <w:trPr>
          <w:trHeight w:val="510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380" w:lineRule="exact"/>
              <w:jc w:val="center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13:30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14:00</w:t>
            </w:r>
          </w:p>
        </w:tc>
        <w:tc>
          <w:tcPr>
            <w:tcW w:w="3914" w:type="pct"/>
            <w:vAlign w:val="center"/>
            <w:hideMark/>
          </w:tcPr>
          <w:p w:rsidR="00C30FBD" w:rsidRPr="0078134B" w:rsidRDefault="00C30FBD" w:rsidP="00B93344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報到</w:t>
            </w:r>
          </w:p>
        </w:tc>
      </w:tr>
      <w:tr w:rsidR="00C30FBD" w:rsidRPr="008F3ADE" w:rsidTr="00BC7377">
        <w:trPr>
          <w:trHeight w:val="510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380" w:lineRule="exact"/>
              <w:jc w:val="center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14:00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14:1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  <w:hideMark/>
          </w:tcPr>
          <w:p w:rsidR="00C30FBD" w:rsidRPr="0078134B" w:rsidRDefault="00C30FBD" w:rsidP="00B93344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開場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引言</w:t>
            </w:r>
          </w:p>
        </w:tc>
      </w:tr>
      <w:tr w:rsidR="00C30FBD" w:rsidRPr="008F3ADE" w:rsidTr="00BC7377">
        <w:trPr>
          <w:trHeight w:val="510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380" w:lineRule="exact"/>
              <w:jc w:val="center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14:10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14:2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  <w:hideMark/>
          </w:tcPr>
          <w:p w:rsidR="00C30FBD" w:rsidRPr="0078134B" w:rsidRDefault="00C30FBD" w:rsidP="00B93344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內政部營建署長官</w:t>
            </w: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致歡迎詞</w:t>
            </w:r>
          </w:p>
        </w:tc>
      </w:tr>
      <w:tr w:rsidR="00C30FBD" w:rsidRPr="008F3ADE" w:rsidTr="00BC7377">
        <w:trPr>
          <w:trHeight w:val="510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380" w:lineRule="exact"/>
              <w:jc w:val="center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14:20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14:4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</w:tcPr>
          <w:p w:rsidR="00C30FBD" w:rsidRDefault="00C30FBD" w:rsidP="00B93344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專題簡報</w:t>
            </w:r>
          </w:p>
          <w:p w:rsidR="00C30FBD" w:rsidRPr="0078134B" w:rsidRDefault="00EF78E6" w:rsidP="00EF78E6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bookmarkStart w:id="0" w:name="_GoBack"/>
            <w:bookmarkEnd w:id="0"/>
            <w:r w:rsidRPr="00EF78E6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研究團隊</w:t>
            </w:r>
          </w:p>
        </w:tc>
      </w:tr>
      <w:tr w:rsidR="00C30FBD" w:rsidRPr="008F3ADE" w:rsidTr="00BC7377">
        <w:trPr>
          <w:trHeight w:val="510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380" w:lineRule="exact"/>
              <w:jc w:val="center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14:40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14:5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</w:tcPr>
          <w:p w:rsidR="00C30FBD" w:rsidRPr="0078134B" w:rsidRDefault="00C30FBD" w:rsidP="00B93344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茶敘</w:t>
            </w:r>
          </w:p>
        </w:tc>
      </w:tr>
      <w:tr w:rsidR="00C30FBD" w:rsidRPr="008F3ADE" w:rsidTr="00BC7377">
        <w:trPr>
          <w:trHeight w:val="510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380" w:lineRule="exact"/>
              <w:jc w:val="center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14:50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15:4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</w:tcPr>
          <w:p w:rsidR="00C30FBD" w:rsidRDefault="00C30FBD" w:rsidP="00B93344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綜合座談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1（含</w:t>
            </w: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Q&amp;A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意見交流）</w:t>
            </w:r>
          </w:p>
          <w:p w:rsidR="00C30FBD" w:rsidRDefault="00C30FBD" w:rsidP="00B93344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主持人</w:t>
            </w:r>
          </w:p>
          <w:p w:rsidR="00C30FBD" w:rsidRDefault="00C30FBD" w:rsidP="00B93344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中正大學</w:t>
            </w:r>
            <w:r w:rsidR="009431AB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法律學系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謝哲勝教授</w:t>
            </w:r>
          </w:p>
          <w:p w:rsidR="00C30FBD" w:rsidRDefault="00C30FBD" w:rsidP="00B93344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C30FBD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與談人</w:t>
            </w:r>
          </w:p>
          <w:p w:rsidR="00C30FBD" w:rsidRDefault="00C30FBD" w:rsidP="00B93344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proofErr w:type="gramStart"/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臺</w:t>
            </w:r>
            <w:proofErr w:type="gramEnd"/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北大學</w:t>
            </w:r>
            <w:r w:rsidR="009431AB" w:rsidRPr="009431AB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不動產與城鄉環境學系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陳明燦教授</w:t>
            </w:r>
          </w:p>
          <w:p w:rsidR="000C19AA" w:rsidRPr="00664990" w:rsidRDefault="00B07B73" w:rsidP="00B93344">
            <w:pPr>
              <w:pStyle w:val="a3"/>
              <w:spacing w:line="38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開南大學</w:t>
            </w:r>
            <w:r w:rsidRPr="00B07B7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財務金融學系王敏順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副教授</w:t>
            </w:r>
          </w:p>
          <w:p w:rsidR="00664990" w:rsidRPr="00EE00B9" w:rsidRDefault="009F0232" w:rsidP="00B93344">
            <w:pPr>
              <w:pStyle w:val="a3"/>
              <w:spacing w:line="38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Pr="009F023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九典聯合建築師事務所</w:t>
            </w:r>
            <w:r w:rsidR="00C92CD6" w:rsidRPr="00C92CD6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林章</w:t>
            </w:r>
            <w:proofErr w:type="gramStart"/>
            <w:r w:rsidR="00C92CD6" w:rsidRPr="00C92CD6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鍊</w:t>
            </w:r>
            <w:proofErr w:type="gramEnd"/>
            <w:r w:rsidR="00DD7C70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協同主持</w:t>
            </w:r>
            <w:r w:rsidR="00C92CD6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建築師</w:t>
            </w:r>
          </w:p>
          <w:p w:rsidR="00C30FBD" w:rsidRPr="00C30FBD" w:rsidRDefault="00C30FBD" w:rsidP="00B93344">
            <w:pPr>
              <w:pStyle w:val="a3"/>
              <w:spacing w:line="38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中華民國信託業商業同業公會游麗玲</w:t>
            </w:r>
            <w:r w:rsidR="004506A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副主任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委員</w:t>
            </w:r>
          </w:p>
          <w:p w:rsidR="00B353B9" w:rsidRPr="00C30FBD" w:rsidRDefault="00B353B9" w:rsidP="00B93344">
            <w:pPr>
              <w:pStyle w:val="a3"/>
              <w:spacing w:line="38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新北市不動產開發商業同業公會</w:t>
            </w:r>
            <w:r w:rsidR="002A6B3C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陳明遠主</w:t>
            </w:r>
            <w:r w:rsidR="004056D6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任</w:t>
            </w:r>
            <w:r w:rsidR="002A6B3C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委</w:t>
            </w:r>
            <w:r w:rsidR="004056D6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員</w:t>
            </w:r>
          </w:p>
          <w:p w:rsidR="00C30FBD" w:rsidRPr="00C30FBD" w:rsidRDefault="009F0232" w:rsidP="00B93344">
            <w:pPr>
              <w:pStyle w:val="a3"/>
              <w:spacing w:line="38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Pr="009F0232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中華不動產仲裁協會</w:t>
            </w:r>
            <w:r w:rsidR="007F213C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蘇南</w:t>
            </w:r>
            <w:r w:rsidR="008F4DEB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理事</w:t>
            </w:r>
          </w:p>
        </w:tc>
      </w:tr>
      <w:tr w:rsidR="00C30FBD" w:rsidRPr="008F3ADE" w:rsidTr="00BC7377">
        <w:trPr>
          <w:trHeight w:val="510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380" w:lineRule="exact"/>
              <w:jc w:val="center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15:40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15:5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  <w:hideMark/>
          </w:tcPr>
          <w:p w:rsidR="00C30FBD" w:rsidRPr="0078134B" w:rsidRDefault="00C30FBD" w:rsidP="00B93344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休息</w:t>
            </w:r>
          </w:p>
        </w:tc>
      </w:tr>
      <w:tr w:rsidR="00C30FBD" w:rsidRPr="008F3ADE" w:rsidTr="00BC7377">
        <w:trPr>
          <w:trHeight w:val="510"/>
          <w:jc w:val="center"/>
        </w:trPr>
        <w:tc>
          <w:tcPr>
            <w:tcW w:w="1086" w:type="pct"/>
            <w:vAlign w:val="center"/>
          </w:tcPr>
          <w:p w:rsidR="00C30FBD" w:rsidRDefault="00C30FBD" w:rsidP="00B93344">
            <w:pPr>
              <w:pStyle w:val="a3"/>
              <w:spacing w:line="380" w:lineRule="exact"/>
              <w:jc w:val="center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15: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5</w:t>
            </w:r>
            <w:r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16: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4</w:t>
            </w:r>
            <w:r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</w:tcPr>
          <w:p w:rsidR="00C30FBD" w:rsidRDefault="00C30FBD" w:rsidP="00B93344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綜合座談2</w:t>
            </w:r>
            <w:r w:rsidRPr="0027654A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（含</w:t>
            </w: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Q&amp;A</w:t>
            </w:r>
            <w:r w:rsidRPr="0027654A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意見交流）</w:t>
            </w:r>
          </w:p>
          <w:p w:rsidR="00C30FBD" w:rsidRDefault="00C30FBD" w:rsidP="00B93344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主持人</w:t>
            </w:r>
          </w:p>
          <w:p w:rsidR="00C30FBD" w:rsidRDefault="00C30FBD" w:rsidP="00B93344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中正大學</w:t>
            </w:r>
            <w:r w:rsidR="009431AB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法律學系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謝哲勝教授</w:t>
            </w:r>
          </w:p>
          <w:p w:rsidR="00C30FBD" w:rsidRDefault="00C30FBD" w:rsidP="00B93344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C30FBD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與談人</w:t>
            </w:r>
          </w:p>
          <w:p w:rsidR="00EE00B9" w:rsidRDefault="00C30FBD" w:rsidP="00B93344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proofErr w:type="gramStart"/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臺</w:t>
            </w:r>
            <w:proofErr w:type="gramEnd"/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北大學</w:t>
            </w:r>
            <w:r w:rsidR="009431AB" w:rsidRPr="009431AB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不動產與城鄉環境學系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陳明燦教授</w:t>
            </w:r>
          </w:p>
          <w:p w:rsidR="000C19AA" w:rsidRDefault="00B07B73" w:rsidP="00B93344">
            <w:pPr>
              <w:pStyle w:val="a3"/>
              <w:spacing w:line="38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開南大學</w:t>
            </w:r>
            <w:r w:rsidRPr="00B07B7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財務金融學系王敏順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副教授</w:t>
            </w:r>
          </w:p>
          <w:p w:rsidR="00664990" w:rsidRPr="00EE00B9" w:rsidRDefault="009F0232" w:rsidP="00B93344">
            <w:pPr>
              <w:pStyle w:val="a3"/>
              <w:spacing w:line="38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Pr="009F023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九典聯合建築師事務所</w:t>
            </w:r>
            <w:r w:rsidR="00C92CD6" w:rsidRPr="00C92CD6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林章鍊</w:t>
            </w:r>
            <w:r w:rsidR="00DD7C70" w:rsidRPr="00DD7C70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協同主持</w:t>
            </w:r>
            <w:r w:rsidR="00C92CD6" w:rsidRPr="00C92CD6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建築師</w:t>
            </w:r>
          </w:p>
          <w:p w:rsidR="00C30FBD" w:rsidRDefault="00C30FBD" w:rsidP="00B93344">
            <w:pPr>
              <w:pStyle w:val="a3"/>
              <w:spacing w:line="38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中華民國信託業商業同業公會游麗玲</w:t>
            </w:r>
            <w:r w:rsidR="004506A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副主任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委員</w:t>
            </w:r>
          </w:p>
          <w:p w:rsidR="00B353B9" w:rsidRPr="00C30FBD" w:rsidRDefault="00B353B9" w:rsidP="00B93344">
            <w:pPr>
              <w:pStyle w:val="a3"/>
              <w:spacing w:line="38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新北市不動產開發商業同業公會</w:t>
            </w:r>
            <w:r w:rsidR="002A6B3C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陳明遠主</w:t>
            </w:r>
            <w:r w:rsidR="004056D6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任委員</w:t>
            </w:r>
          </w:p>
          <w:p w:rsidR="00C30FBD" w:rsidRPr="0078134B" w:rsidRDefault="00C30FBD" w:rsidP="00B93344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="009F0232" w:rsidRPr="009F0232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中華不動產仲裁協會</w:t>
            </w:r>
            <w:r w:rsidR="007F213C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蘇南</w:t>
            </w:r>
            <w:r w:rsidR="008F4DEB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理事</w:t>
            </w:r>
          </w:p>
        </w:tc>
      </w:tr>
      <w:tr w:rsidR="00C30FBD" w:rsidRPr="008F3ADE" w:rsidTr="00BC7377">
        <w:trPr>
          <w:trHeight w:val="510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380" w:lineRule="exact"/>
              <w:jc w:val="center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16:40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16:5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  <w:hideMark/>
          </w:tcPr>
          <w:p w:rsidR="00C30FBD" w:rsidRPr="0078134B" w:rsidRDefault="00C30FBD" w:rsidP="00B93344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閉幕致謝</w:t>
            </w:r>
          </w:p>
        </w:tc>
      </w:tr>
      <w:tr w:rsidR="00C30FBD" w:rsidRPr="008F3ADE" w:rsidTr="00BC7377">
        <w:trPr>
          <w:trHeight w:val="510"/>
          <w:jc w:val="center"/>
        </w:trPr>
        <w:tc>
          <w:tcPr>
            <w:tcW w:w="1086" w:type="pct"/>
            <w:shd w:val="clear" w:color="auto" w:fill="auto"/>
            <w:vAlign w:val="center"/>
          </w:tcPr>
          <w:p w:rsidR="00C30FBD" w:rsidRPr="0078134B" w:rsidRDefault="00C30FBD" w:rsidP="00B93344">
            <w:pPr>
              <w:pStyle w:val="a3"/>
              <w:spacing w:line="380" w:lineRule="exact"/>
              <w:jc w:val="center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16:50</w:t>
            </w:r>
          </w:p>
        </w:tc>
        <w:tc>
          <w:tcPr>
            <w:tcW w:w="3914" w:type="pct"/>
            <w:shd w:val="clear" w:color="auto" w:fill="auto"/>
            <w:vAlign w:val="center"/>
          </w:tcPr>
          <w:p w:rsidR="00C30FBD" w:rsidRPr="0078134B" w:rsidRDefault="00C30FBD" w:rsidP="00B93344">
            <w:pPr>
              <w:pStyle w:val="a3"/>
              <w:spacing w:line="380" w:lineRule="exact"/>
              <w:jc w:val="lef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賦歸</w:t>
            </w:r>
          </w:p>
        </w:tc>
      </w:tr>
    </w:tbl>
    <w:p w:rsidR="00C30FBD" w:rsidRPr="007137B4" w:rsidRDefault="00C30FBD" w:rsidP="00C30FBD">
      <w:pPr>
        <w:widowControl/>
        <w:numPr>
          <w:ilvl w:val="0"/>
          <w:numId w:val="7"/>
        </w:numPr>
        <w:snapToGrid w:val="0"/>
        <w:spacing w:before="180" w:after="180" w:line="276" w:lineRule="auto"/>
        <w:rPr>
          <w:rFonts w:ascii="微軟正黑體" w:eastAsia="微軟正黑體" w:hAnsi="微軟正黑體"/>
          <w:sz w:val="28"/>
          <w:szCs w:val="28"/>
        </w:rPr>
      </w:pPr>
      <w:r w:rsidRPr="007137B4">
        <w:rPr>
          <w:rFonts w:ascii="微軟正黑體" w:eastAsia="微軟正黑體" w:hAnsi="微軟正黑體" w:hint="eastAsia"/>
          <w:sz w:val="28"/>
          <w:szCs w:val="28"/>
        </w:rPr>
        <w:lastRenderedPageBreak/>
        <w:t>中部場</w:t>
      </w:r>
    </w:p>
    <w:tbl>
      <w:tblPr>
        <w:tblW w:w="4795" w:type="pct"/>
        <w:jc w:val="center"/>
        <w:tblInd w:w="-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6"/>
        <w:gridCol w:w="6402"/>
      </w:tblGrid>
      <w:tr w:rsidR="00C30FBD" w:rsidRPr="008F3ADE" w:rsidTr="007137B4">
        <w:trPr>
          <w:trHeight w:val="624"/>
          <w:tblHeader/>
          <w:jc w:val="center"/>
        </w:trPr>
        <w:tc>
          <w:tcPr>
            <w:tcW w:w="1086" w:type="pct"/>
            <w:shd w:val="clear" w:color="auto" w:fill="D9D9D9" w:themeFill="background1" w:themeFillShade="D9"/>
            <w:vAlign w:val="center"/>
            <w:hideMark/>
          </w:tcPr>
          <w:p w:rsidR="00C30FBD" w:rsidRPr="007137B4" w:rsidRDefault="00C30FBD" w:rsidP="005B03F4">
            <w:pPr>
              <w:pStyle w:val="a3"/>
              <w:spacing w:line="480" w:lineRule="exact"/>
              <w:jc w:val="center"/>
              <w:rPr>
                <w:rFonts w:ascii="微軟正黑體" w:hAnsi="微軟正黑體"/>
                <w:b/>
                <w:color w:val="0D0D0D" w:themeColor="text1" w:themeTint="F2"/>
                <w:sz w:val="28"/>
                <w:szCs w:val="28"/>
              </w:rPr>
            </w:pPr>
            <w:r w:rsidRPr="007137B4">
              <w:rPr>
                <w:rFonts w:ascii="微軟正黑體" w:hAnsi="微軟正黑體"/>
                <w:b/>
                <w:color w:val="0D0D0D" w:themeColor="text1" w:themeTint="F2"/>
                <w:sz w:val="28"/>
                <w:szCs w:val="28"/>
              </w:rPr>
              <w:t>時間</w:t>
            </w:r>
          </w:p>
        </w:tc>
        <w:tc>
          <w:tcPr>
            <w:tcW w:w="3914" w:type="pct"/>
            <w:shd w:val="clear" w:color="auto" w:fill="D9D9D9" w:themeFill="background1" w:themeFillShade="D9"/>
            <w:vAlign w:val="center"/>
            <w:hideMark/>
          </w:tcPr>
          <w:p w:rsidR="00C30FBD" w:rsidRPr="007137B4" w:rsidRDefault="00C30FBD" w:rsidP="005B03F4">
            <w:pPr>
              <w:pStyle w:val="a3"/>
              <w:spacing w:line="480" w:lineRule="exact"/>
              <w:jc w:val="center"/>
              <w:rPr>
                <w:rFonts w:ascii="微軟正黑體" w:hAnsi="微軟正黑體"/>
                <w:b/>
                <w:color w:val="0D0D0D" w:themeColor="text1" w:themeTint="F2"/>
                <w:sz w:val="28"/>
                <w:szCs w:val="28"/>
              </w:rPr>
            </w:pPr>
            <w:r w:rsidRPr="007137B4">
              <w:rPr>
                <w:rFonts w:ascii="微軟正黑體" w:hAnsi="微軟正黑體" w:hint="eastAsia"/>
                <w:b/>
                <w:color w:val="0D0D0D" w:themeColor="text1" w:themeTint="F2"/>
                <w:sz w:val="28"/>
                <w:szCs w:val="28"/>
              </w:rPr>
              <w:t>流程</w:t>
            </w:r>
          </w:p>
        </w:tc>
      </w:tr>
      <w:tr w:rsidR="00C30FBD" w:rsidRPr="008F3ADE" w:rsidTr="009921FB">
        <w:trPr>
          <w:trHeight w:val="454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13:30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14:00</w:t>
            </w:r>
          </w:p>
        </w:tc>
        <w:tc>
          <w:tcPr>
            <w:tcW w:w="3914" w:type="pct"/>
            <w:vAlign w:val="center"/>
            <w:hideMark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報到</w:t>
            </w:r>
          </w:p>
        </w:tc>
      </w:tr>
      <w:tr w:rsidR="00C30FBD" w:rsidRPr="008F3ADE" w:rsidTr="009921FB">
        <w:trPr>
          <w:trHeight w:val="454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14:00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14:1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  <w:hideMark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開場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引言</w:t>
            </w:r>
          </w:p>
        </w:tc>
      </w:tr>
      <w:tr w:rsidR="00C30FBD" w:rsidRPr="008F3ADE" w:rsidTr="009921FB">
        <w:trPr>
          <w:trHeight w:val="454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14:10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14:2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  <w:hideMark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內政部營建署長官</w:t>
            </w: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致歡迎詞</w:t>
            </w:r>
          </w:p>
        </w:tc>
      </w:tr>
      <w:tr w:rsidR="00C30FBD" w:rsidRPr="008F3ADE" w:rsidTr="009921FB">
        <w:trPr>
          <w:trHeight w:val="454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14:20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14:4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</w:tcPr>
          <w:p w:rsidR="00C30FBD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專題簡報</w:t>
            </w:r>
          </w:p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研究團隊</w:t>
            </w:r>
          </w:p>
        </w:tc>
      </w:tr>
      <w:tr w:rsidR="00C30FBD" w:rsidRPr="008F3ADE" w:rsidTr="009921FB">
        <w:trPr>
          <w:trHeight w:val="454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14:40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14:5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茶敘</w:t>
            </w:r>
          </w:p>
        </w:tc>
      </w:tr>
      <w:tr w:rsidR="00C30FBD" w:rsidRPr="008F3ADE" w:rsidTr="009921FB">
        <w:trPr>
          <w:trHeight w:val="454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14:50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15:4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</w:tcPr>
          <w:p w:rsidR="00C30FBD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綜合座談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1（含</w:t>
            </w: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Q&amp;A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意見交流）</w:t>
            </w:r>
          </w:p>
          <w:p w:rsidR="00C30FBD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主持人</w:t>
            </w:r>
          </w:p>
          <w:p w:rsidR="00C30FBD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東海大學</w:t>
            </w:r>
            <w:r w:rsidR="009431AB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法律學院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温豐文榮譽教授</w:t>
            </w:r>
          </w:p>
          <w:p w:rsidR="00C30FBD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C30FBD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與談人</w:t>
            </w:r>
          </w:p>
          <w:p w:rsidR="003C51C0" w:rsidRPr="003C51C0" w:rsidRDefault="003C51C0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Pr="00A67EF5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中興大學法律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學</w:t>
            </w:r>
            <w:r w:rsidRPr="00A67EF5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系李惠宗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教授</w:t>
            </w:r>
          </w:p>
          <w:p w:rsidR="0085691A" w:rsidRDefault="0085691A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kern w:val="0"/>
                <w:sz w:val="24"/>
                <w:szCs w:val="24"/>
              </w:rPr>
              <w:t xml:space="preserve">　　逢甲大學土地管理學系張梅英副教授</w:t>
            </w:r>
          </w:p>
          <w:p w:rsidR="00955ABE" w:rsidRPr="00955ABE" w:rsidRDefault="00955ABE" w:rsidP="00BB0364">
            <w:pPr>
              <w:pStyle w:val="a3"/>
              <w:spacing w:line="400" w:lineRule="exact"/>
              <w:ind w:left="497" w:hangingChars="207" w:hanging="497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Pr="00955ABE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崑山科技大學房地產開發與管理系黃靖媛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助理教授</w:t>
            </w:r>
          </w:p>
          <w:p w:rsidR="008A097C" w:rsidRDefault="008A097C" w:rsidP="008A097C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="004D242B" w:rsidRPr="004D242B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彰化縣</w:t>
            </w:r>
            <w:r w:rsidR="004D242B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、南投縣</w:t>
            </w:r>
            <w:r w:rsidRPr="008A097C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不動產開發商業同業公會</w:t>
            </w:r>
            <w:r w:rsidRPr="00960860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（邀約中）</w:t>
            </w:r>
          </w:p>
          <w:p w:rsidR="008A097C" w:rsidRPr="00C30FBD" w:rsidRDefault="008A097C" w:rsidP="008A097C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proofErr w:type="gramStart"/>
            <w:r w:rsidR="00AB42D6" w:rsidRPr="00AB42D6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臺</w:t>
            </w:r>
            <w:proofErr w:type="gramEnd"/>
            <w:r w:rsidR="00AB42D6" w:rsidRPr="00AB42D6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中市大</w:t>
            </w:r>
            <w:proofErr w:type="gramStart"/>
            <w:r w:rsidR="00AB42D6" w:rsidRPr="00AB42D6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臺</w:t>
            </w:r>
            <w:proofErr w:type="gramEnd"/>
            <w:r w:rsidR="00AB42D6" w:rsidRPr="00AB42D6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中建築師公會</w:t>
            </w:r>
            <w:r w:rsidRPr="00960860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（邀約中）</w:t>
            </w:r>
          </w:p>
          <w:p w:rsidR="001734E1" w:rsidRPr="001734E1" w:rsidRDefault="008A097C" w:rsidP="00201555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="00201555" w:rsidRPr="00201555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台中市不動產代銷經紀商業同業公會</w:t>
            </w:r>
            <w:r w:rsidRPr="008A097C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（邀約中）</w:t>
            </w:r>
          </w:p>
        </w:tc>
      </w:tr>
      <w:tr w:rsidR="00C30FBD" w:rsidRPr="008F3ADE" w:rsidTr="009921FB">
        <w:trPr>
          <w:trHeight w:val="454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15:40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15:5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  <w:hideMark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休息</w:t>
            </w:r>
          </w:p>
        </w:tc>
      </w:tr>
      <w:tr w:rsidR="00C30FBD" w:rsidRPr="008F3ADE" w:rsidTr="009921FB">
        <w:trPr>
          <w:trHeight w:val="454"/>
          <w:jc w:val="center"/>
        </w:trPr>
        <w:tc>
          <w:tcPr>
            <w:tcW w:w="1086" w:type="pct"/>
            <w:vAlign w:val="center"/>
          </w:tcPr>
          <w:p w:rsidR="00C30FBD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15: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5</w:t>
            </w:r>
            <w:r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16: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4</w:t>
            </w:r>
            <w:r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</w:tcPr>
          <w:p w:rsidR="00C30FBD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綜合座談2</w:t>
            </w:r>
            <w:r w:rsidRPr="0027654A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（含</w:t>
            </w: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Q&amp;A</w:t>
            </w:r>
            <w:r w:rsidRPr="0027654A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意見交流）</w:t>
            </w:r>
          </w:p>
          <w:p w:rsidR="00C30FBD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主持人</w:t>
            </w:r>
          </w:p>
          <w:p w:rsidR="00C30FBD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東海大學</w:t>
            </w:r>
            <w:r w:rsidR="009431AB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法律學院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温豐文榮譽教授</w:t>
            </w:r>
          </w:p>
          <w:p w:rsidR="00B337FB" w:rsidRDefault="00C30FBD" w:rsidP="00B337FB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C30FBD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與談人</w:t>
            </w:r>
          </w:p>
          <w:p w:rsidR="003C51C0" w:rsidRPr="003C51C0" w:rsidRDefault="003C51C0" w:rsidP="006A3DF7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Pr="00A67EF5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中興大學法律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學</w:t>
            </w:r>
            <w:r w:rsidRPr="00A67EF5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系李惠宗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教授</w:t>
            </w:r>
          </w:p>
          <w:p w:rsidR="006A3DF7" w:rsidRDefault="006A3DF7" w:rsidP="006A3DF7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kern w:val="0"/>
                <w:sz w:val="24"/>
                <w:szCs w:val="24"/>
              </w:rPr>
              <w:t xml:space="preserve">　　逢甲大學土地管理學系張梅英副教授</w:t>
            </w:r>
          </w:p>
          <w:p w:rsidR="00955ABE" w:rsidRDefault="00955ABE" w:rsidP="00BB0364">
            <w:pPr>
              <w:pStyle w:val="a3"/>
              <w:spacing w:line="400" w:lineRule="exact"/>
              <w:ind w:left="497" w:hangingChars="207" w:hanging="497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Pr="00955ABE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崑山科技大學房地產開發與管理系黃靖媛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助理教授</w:t>
            </w:r>
          </w:p>
          <w:p w:rsidR="00C30FBD" w:rsidRDefault="008A097C" w:rsidP="00B337FB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="004D242B" w:rsidRPr="004D242B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彰化縣、南投縣</w:t>
            </w:r>
            <w:r w:rsidRPr="008A097C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不動產開發商業同業公會</w:t>
            </w:r>
            <w:r w:rsidRPr="00960860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（邀約中）</w:t>
            </w:r>
          </w:p>
          <w:p w:rsidR="008A097C" w:rsidRDefault="008A097C" w:rsidP="00B337FB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="00AB42D6" w:rsidRPr="00AB42D6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臺中市大臺中建築師公會</w:t>
            </w:r>
            <w:r w:rsidRPr="00960860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（邀約中）</w:t>
            </w:r>
          </w:p>
          <w:p w:rsidR="001734E1" w:rsidRPr="0078134B" w:rsidRDefault="008A097C" w:rsidP="00201555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8A097C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="00201555" w:rsidRPr="00201555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台中市不動產代銷經紀商業同業公會</w:t>
            </w:r>
            <w:r w:rsidRPr="008A097C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（邀約中）</w:t>
            </w:r>
          </w:p>
        </w:tc>
      </w:tr>
      <w:tr w:rsidR="00C30FBD" w:rsidRPr="008F3ADE" w:rsidTr="009921FB">
        <w:trPr>
          <w:trHeight w:val="454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16:40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16:5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  <w:hideMark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閉幕致謝</w:t>
            </w:r>
          </w:p>
        </w:tc>
      </w:tr>
      <w:tr w:rsidR="00C30FBD" w:rsidRPr="008F3ADE" w:rsidTr="009921FB">
        <w:trPr>
          <w:trHeight w:val="454"/>
          <w:jc w:val="center"/>
        </w:trPr>
        <w:tc>
          <w:tcPr>
            <w:tcW w:w="1086" w:type="pct"/>
            <w:shd w:val="clear" w:color="auto" w:fill="auto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16:50</w:t>
            </w:r>
          </w:p>
        </w:tc>
        <w:tc>
          <w:tcPr>
            <w:tcW w:w="3914" w:type="pct"/>
            <w:shd w:val="clear" w:color="auto" w:fill="auto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賦歸</w:t>
            </w:r>
          </w:p>
        </w:tc>
      </w:tr>
    </w:tbl>
    <w:p w:rsidR="00960860" w:rsidRDefault="00960860"/>
    <w:p w:rsidR="00C30FBD" w:rsidRPr="007137B4" w:rsidRDefault="00C30FBD" w:rsidP="00C30FBD">
      <w:pPr>
        <w:widowControl/>
        <w:numPr>
          <w:ilvl w:val="0"/>
          <w:numId w:val="7"/>
        </w:numPr>
        <w:snapToGrid w:val="0"/>
        <w:spacing w:before="180" w:after="180" w:line="276" w:lineRule="auto"/>
        <w:rPr>
          <w:rFonts w:ascii="微軟正黑體" w:eastAsia="微軟正黑體" w:hAnsi="微軟正黑體"/>
          <w:sz w:val="28"/>
          <w:szCs w:val="28"/>
        </w:rPr>
      </w:pPr>
      <w:r w:rsidRPr="007137B4">
        <w:rPr>
          <w:rFonts w:ascii="微軟正黑體" w:eastAsia="微軟正黑體" w:hAnsi="微軟正黑體" w:hint="eastAsia"/>
          <w:sz w:val="28"/>
          <w:szCs w:val="28"/>
        </w:rPr>
        <w:lastRenderedPageBreak/>
        <w:t>南部場</w:t>
      </w:r>
    </w:p>
    <w:tbl>
      <w:tblPr>
        <w:tblW w:w="4795" w:type="pct"/>
        <w:jc w:val="center"/>
        <w:tblInd w:w="-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6"/>
        <w:gridCol w:w="6402"/>
      </w:tblGrid>
      <w:tr w:rsidR="00C30FBD" w:rsidRPr="008F3ADE" w:rsidTr="00B93344">
        <w:trPr>
          <w:trHeight w:val="510"/>
          <w:tblHeader/>
          <w:jc w:val="center"/>
        </w:trPr>
        <w:tc>
          <w:tcPr>
            <w:tcW w:w="1086" w:type="pct"/>
            <w:shd w:val="clear" w:color="auto" w:fill="D9D9D9" w:themeFill="background1" w:themeFillShade="D9"/>
            <w:vAlign w:val="center"/>
            <w:hideMark/>
          </w:tcPr>
          <w:p w:rsidR="00C30FBD" w:rsidRPr="007137B4" w:rsidRDefault="00C30FBD" w:rsidP="005B03F4">
            <w:pPr>
              <w:pStyle w:val="a3"/>
              <w:spacing w:line="480" w:lineRule="exact"/>
              <w:jc w:val="center"/>
              <w:rPr>
                <w:rFonts w:ascii="微軟正黑體" w:hAnsi="微軟正黑體"/>
                <w:b/>
                <w:color w:val="0D0D0D" w:themeColor="text1" w:themeTint="F2"/>
                <w:sz w:val="28"/>
                <w:szCs w:val="28"/>
              </w:rPr>
            </w:pPr>
            <w:r w:rsidRPr="007137B4">
              <w:rPr>
                <w:rFonts w:ascii="微軟正黑體" w:hAnsi="微軟正黑體"/>
                <w:b/>
                <w:color w:val="0D0D0D" w:themeColor="text1" w:themeTint="F2"/>
                <w:sz w:val="28"/>
                <w:szCs w:val="28"/>
              </w:rPr>
              <w:t>時間</w:t>
            </w:r>
          </w:p>
        </w:tc>
        <w:tc>
          <w:tcPr>
            <w:tcW w:w="3914" w:type="pct"/>
            <w:shd w:val="clear" w:color="auto" w:fill="D9D9D9" w:themeFill="background1" w:themeFillShade="D9"/>
            <w:vAlign w:val="center"/>
            <w:hideMark/>
          </w:tcPr>
          <w:p w:rsidR="00C30FBD" w:rsidRPr="007137B4" w:rsidRDefault="00C30FBD" w:rsidP="005B03F4">
            <w:pPr>
              <w:pStyle w:val="a3"/>
              <w:spacing w:line="480" w:lineRule="exact"/>
              <w:jc w:val="center"/>
              <w:rPr>
                <w:rFonts w:ascii="微軟正黑體" w:hAnsi="微軟正黑體"/>
                <w:b/>
                <w:color w:val="0D0D0D" w:themeColor="text1" w:themeTint="F2"/>
                <w:sz w:val="28"/>
                <w:szCs w:val="28"/>
              </w:rPr>
            </w:pPr>
            <w:r w:rsidRPr="007137B4">
              <w:rPr>
                <w:rFonts w:ascii="微軟正黑體" w:hAnsi="微軟正黑體" w:hint="eastAsia"/>
                <w:b/>
                <w:color w:val="0D0D0D" w:themeColor="text1" w:themeTint="F2"/>
                <w:sz w:val="28"/>
                <w:szCs w:val="28"/>
              </w:rPr>
              <w:t>流程</w:t>
            </w:r>
          </w:p>
        </w:tc>
      </w:tr>
      <w:tr w:rsidR="00C30FBD" w:rsidRPr="008F3ADE" w:rsidTr="0062119B">
        <w:trPr>
          <w:trHeight w:val="397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13:30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14:00</w:t>
            </w:r>
          </w:p>
        </w:tc>
        <w:tc>
          <w:tcPr>
            <w:tcW w:w="3914" w:type="pct"/>
            <w:vAlign w:val="center"/>
            <w:hideMark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報到</w:t>
            </w:r>
          </w:p>
        </w:tc>
      </w:tr>
      <w:tr w:rsidR="00C30FBD" w:rsidRPr="008F3ADE" w:rsidTr="0062119B">
        <w:trPr>
          <w:trHeight w:val="397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14:00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14:1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  <w:hideMark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開場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引言</w:t>
            </w:r>
          </w:p>
        </w:tc>
      </w:tr>
      <w:tr w:rsidR="00C30FBD" w:rsidRPr="008F3ADE" w:rsidTr="0062119B">
        <w:trPr>
          <w:trHeight w:val="397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14:10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14:2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  <w:hideMark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內政部營建署長官</w:t>
            </w: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致歡迎詞</w:t>
            </w:r>
          </w:p>
        </w:tc>
      </w:tr>
      <w:tr w:rsidR="00C30FBD" w:rsidRPr="008F3ADE" w:rsidTr="0062119B">
        <w:trPr>
          <w:trHeight w:val="397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14:20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14:4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</w:tcPr>
          <w:p w:rsidR="00C30FBD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專題簡報</w:t>
            </w:r>
          </w:p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研究團隊</w:t>
            </w:r>
          </w:p>
        </w:tc>
      </w:tr>
      <w:tr w:rsidR="00C30FBD" w:rsidRPr="008F3ADE" w:rsidTr="0062119B">
        <w:trPr>
          <w:trHeight w:val="397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14:40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14:5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茶敘</w:t>
            </w:r>
          </w:p>
        </w:tc>
      </w:tr>
      <w:tr w:rsidR="00C30FBD" w:rsidRPr="008F3ADE" w:rsidTr="0062119B">
        <w:trPr>
          <w:trHeight w:val="397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14:50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15:4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</w:tcPr>
          <w:p w:rsidR="00C30FBD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綜合座談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1（含</w:t>
            </w: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Q&amp;A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意見交流）</w:t>
            </w:r>
          </w:p>
          <w:p w:rsidR="00C30FBD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主持人</w:t>
            </w:r>
          </w:p>
          <w:p w:rsidR="00C30FBD" w:rsidRDefault="00C30FBD" w:rsidP="00B93344">
            <w:pPr>
              <w:pStyle w:val="a3"/>
              <w:spacing w:line="400" w:lineRule="exact"/>
              <w:ind w:left="497" w:hangingChars="207" w:hanging="497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proofErr w:type="gramStart"/>
            <w:r w:rsidR="00B337FB" w:rsidRPr="00B337FB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品仁法律</w:t>
            </w:r>
            <w:proofErr w:type="gramEnd"/>
            <w:r w:rsidR="00B337FB" w:rsidRPr="00B337FB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事務所李仁豪主持律師</w:t>
            </w:r>
          </w:p>
          <w:p w:rsidR="00C30FBD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C30FBD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與談人</w:t>
            </w:r>
          </w:p>
          <w:p w:rsidR="00A05AC0" w:rsidRDefault="00A05AC0" w:rsidP="00A05AC0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kern w:val="0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="00C459DB">
              <w:rPr>
                <w:rFonts w:ascii="微軟正黑體" w:hAnsi="微軟正黑體" w:hint="eastAsia"/>
                <w:color w:val="0D0D0D" w:themeColor="text1" w:themeTint="F2"/>
                <w:kern w:val="0"/>
                <w:sz w:val="24"/>
                <w:szCs w:val="24"/>
              </w:rPr>
              <w:t>屏東</w:t>
            </w:r>
            <w:r>
              <w:rPr>
                <w:rFonts w:ascii="微軟正黑體" w:hAnsi="微軟正黑體" w:hint="eastAsia"/>
                <w:color w:val="0D0D0D" w:themeColor="text1" w:themeTint="F2"/>
                <w:kern w:val="0"/>
                <w:sz w:val="24"/>
                <w:szCs w:val="24"/>
              </w:rPr>
              <w:t>大學不動產經營學系賴碧瑩教授</w:t>
            </w:r>
          </w:p>
          <w:p w:rsidR="00AB0D8C" w:rsidRPr="00AB0D8C" w:rsidRDefault="00AB0D8C" w:rsidP="00A05AC0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="00C459DB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屏東</w:t>
            </w:r>
            <w:r w:rsidRPr="00A05AC0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大學不動產經營學系呂宗盈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副教授</w:t>
            </w:r>
          </w:p>
          <w:p w:rsidR="00A05AC0" w:rsidRDefault="00A05AC0" w:rsidP="00A05AC0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Pr="00A05AC0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長榮大學土地管理與開發學系</w:t>
            </w:r>
            <w:r w:rsidRPr="00A05AC0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謝博明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副教授</w:t>
            </w:r>
          </w:p>
          <w:p w:rsidR="0093570B" w:rsidRDefault="0093570B" w:rsidP="0093570B">
            <w:pPr>
              <w:pStyle w:val="a3"/>
              <w:spacing w:line="400" w:lineRule="exact"/>
              <w:ind w:left="497" w:hangingChars="207" w:hanging="497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崑山科技大學房地產開發與管理系</w:t>
            </w:r>
            <w:r w:rsidRPr="0093570B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李佩芬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助理教授</w:t>
            </w:r>
          </w:p>
          <w:p w:rsidR="00ED110E" w:rsidRPr="0093570B" w:rsidRDefault="00ED110E" w:rsidP="0093570B">
            <w:pPr>
              <w:pStyle w:val="a3"/>
              <w:spacing w:line="400" w:lineRule="exact"/>
              <w:ind w:left="497" w:hangingChars="207" w:hanging="497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高雄市不動產開發商業同業公會</w:t>
            </w:r>
          </w:p>
          <w:p w:rsidR="00B93344" w:rsidRPr="00C30FBD" w:rsidRDefault="00A05AC0" w:rsidP="00B337FB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="004E3E09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台南市</w:t>
            </w:r>
            <w:r w:rsidRPr="00A05AC0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不動產開發商業同業公會（邀約中）</w:t>
            </w:r>
          </w:p>
        </w:tc>
      </w:tr>
      <w:tr w:rsidR="00C30FBD" w:rsidRPr="008F3ADE" w:rsidTr="0062119B">
        <w:trPr>
          <w:trHeight w:val="397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15:40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15:5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  <w:hideMark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休息</w:t>
            </w:r>
          </w:p>
        </w:tc>
      </w:tr>
      <w:tr w:rsidR="00C30FBD" w:rsidRPr="008F3ADE" w:rsidTr="0062119B">
        <w:trPr>
          <w:trHeight w:val="397"/>
          <w:jc w:val="center"/>
        </w:trPr>
        <w:tc>
          <w:tcPr>
            <w:tcW w:w="1086" w:type="pct"/>
            <w:vAlign w:val="center"/>
          </w:tcPr>
          <w:p w:rsidR="00C30FBD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15: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5</w:t>
            </w:r>
            <w:r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16: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4</w:t>
            </w:r>
            <w:r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</w:tcPr>
          <w:p w:rsidR="00C30FBD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綜合座談2</w:t>
            </w:r>
            <w:r w:rsidRPr="0027654A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（含</w:t>
            </w: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Q&amp;A</w:t>
            </w:r>
            <w:r w:rsidRPr="0027654A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意見交流）</w:t>
            </w:r>
          </w:p>
          <w:p w:rsidR="00C30FBD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主持人</w:t>
            </w:r>
          </w:p>
          <w:p w:rsidR="00B337FB" w:rsidRDefault="00B337FB" w:rsidP="00B337FB">
            <w:pPr>
              <w:pStyle w:val="a3"/>
              <w:spacing w:line="400" w:lineRule="exact"/>
              <w:ind w:left="497" w:hangingChars="207" w:hanging="497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proofErr w:type="gramStart"/>
            <w:r w:rsidRPr="00B337FB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品仁法律</w:t>
            </w:r>
            <w:proofErr w:type="gramEnd"/>
            <w:r w:rsidRPr="00B337FB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事務所李仁豪主持律師</w:t>
            </w:r>
          </w:p>
          <w:p w:rsidR="00C30FBD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C30FBD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與談人</w:t>
            </w:r>
          </w:p>
          <w:p w:rsidR="00A05AC0" w:rsidRDefault="00B337FB" w:rsidP="00A05AC0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kern w:val="0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="00EB50EE">
              <w:rPr>
                <w:rFonts w:ascii="微軟正黑體" w:hAnsi="微軟正黑體" w:hint="eastAsia"/>
                <w:color w:val="0D0D0D" w:themeColor="text1" w:themeTint="F2"/>
                <w:kern w:val="0"/>
                <w:sz w:val="24"/>
                <w:szCs w:val="24"/>
              </w:rPr>
              <w:t>屏東</w:t>
            </w:r>
            <w:r w:rsidR="00A05AC0">
              <w:rPr>
                <w:rFonts w:ascii="微軟正黑體" w:hAnsi="微軟正黑體" w:hint="eastAsia"/>
                <w:color w:val="0D0D0D" w:themeColor="text1" w:themeTint="F2"/>
                <w:kern w:val="0"/>
                <w:sz w:val="24"/>
                <w:szCs w:val="24"/>
              </w:rPr>
              <w:t>大學不動產經營學系賴碧瑩教授</w:t>
            </w:r>
          </w:p>
          <w:p w:rsidR="00AB0D8C" w:rsidRPr="00AB0D8C" w:rsidRDefault="00AB0D8C" w:rsidP="00A05AC0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="00EB50EE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屏東</w:t>
            </w:r>
            <w:r w:rsidRPr="00A05AC0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大學不動產經營學系呂宗盈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副教授</w:t>
            </w:r>
          </w:p>
          <w:p w:rsidR="00A05AC0" w:rsidRDefault="00A05AC0" w:rsidP="00A05AC0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Pr="00A05AC0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長榮大學土地管理與開發學系</w:t>
            </w:r>
            <w:r w:rsidRPr="00A05AC0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謝博明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副教授</w:t>
            </w:r>
          </w:p>
          <w:p w:rsidR="0093570B" w:rsidRPr="0093570B" w:rsidRDefault="0093570B" w:rsidP="0093570B">
            <w:pPr>
              <w:pStyle w:val="a3"/>
              <w:spacing w:line="400" w:lineRule="exact"/>
              <w:ind w:left="497" w:hangingChars="207" w:hanging="497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崑山科技大學房地產開發與管理系</w:t>
            </w:r>
            <w:r w:rsidRPr="0093570B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李佩芬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助理教授</w:t>
            </w:r>
          </w:p>
          <w:p w:rsidR="00A05AC0" w:rsidRDefault="00A05AC0" w:rsidP="00B337FB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</w:t>
            </w:r>
            <w:r w:rsidR="00D4409C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高雄市不動產開發商業同業公會</w:t>
            </w:r>
          </w:p>
          <w:p w:rsidR="00ED110E" w:rsidRPr="00ED110E" w:rsidRDefault="00ED110E" w:rsidP="00B337FB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　　台南市</w:t>
            </w:r>
            <w:r w:rsidRPr="00A05AC0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不動產開發商業同業公會（邀約中）</w:t>
            </w:r>
          </w:p>
        </w:tc>
      </w:tr>
      <w:tr w:rsidR="00C30FBD" w:rsidRPr="008F3ADE" w:rsidTr="0062119B">
        <w:trPr>
          <w:trHeight w:val="397"/>
          <w:jc w:val="center"/>
        </w:trPr>
        <w:tc>
          <w:tcPr>
            <w:tcW w:w="1086" w:type="pct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16:40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-</w:t>
            </w:r>
            <w:r w:rsidR="00E04A12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16:5</w:t>
            </w:r>
            <w:r w:rsidRPr="00441E33"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0</w:t>
            </w:r>
          </w:p>
        </w:tc>
        <w:tc>
          <w:tcPr>
            <w:tcW w:w="3914" w:type="pct"/>
            <w:vAlign w:val="center"/>
            <w:hideMark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閉幕致謝</w:t>
            </w:r>
          </w:p>
        </w:tc>
      </w:tr>
      <w:tr w:rsidR="00C30FBD" w:rsidRPr="008F3ADE" w:rsidTr="0062119B">
        <w:trPr>
          <w:trHeight w:val="397"/>
          <w:jc w:val="center"/>
        </w:trPr>
        <w:tc>
          <w:tcPr>
            <w:tcW w:w="1086" w:type="pct"/>
            <w:shd w:val="clear" w:color="auto" w:fill="auto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>
              <w:rPr>
                <w:rFonts w:ascii="微軟正黑體" w:hAnsi="微軟正黑體" w:hint="eastAsia"/>
                <w:color w:val="0D0D0D" w:themeColor="text1" w:themeTint="F2"/>
                <w:sz w:val="24"/>
                <w:szCs w:val="24"/>
              </w:rPr>
              <w:t>16:50</w:t>
            </w:r>
          </w:p>
        </w:tc>
        <w:tc>
          <w:tcPr>
            <w:tcW w:w="3914" w:type="pct"/>
            <w:shd w:val="clear" w:color="auto" w:fill="auto"/>
            <w:vAlign w:val="center"/>
          </w:tcPr>
          <w:p w:rsidR="00C30FBD" w:rsidRPr="0078134B" w:rsidRDefault="00C30FBD" w:rsidP="00B93344">
            <w:pPr>
              <w:pStyle w:val="a3"/>
              <w:spacing w:line="400" w:lineRule="exact"/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</w:pPr>
            <w:r w:rsidRPr="0078134B">
              <w:rPr>
                <w:rFonts w:ascii="微軟正黑體" w:hAnsi="微軟正黑體"/>
                <w:color w:val="0D0D0D" w:themeColor="text1" w:themeTint="F2"/>
                <w:sz w:val="24"/>
                <w:szCs w:val="24"/>
              </w:rPr>
              <w:t>賦歸</w:t>
            </w:r>
          </w:p>
        </w:tc>
      </w:tr>
    </w:tbl>
    <w:p w:rsidR="00960860" w:rsidRDefault="00960860" w:rsidP="00960860">
      <w:r>
        <w:br w:type="page"/>
      </w:r>
    </w:p>
    <w:p w:rsidR="004E1364" w:rsidRPr="00C21F03" w:rsidRDefault="004E1364" w:rsidP="00C21F03">
      <w:pPr>
        <w:pStyle w:val="a5"/>
        <w:numPr>
          <w:ilvl w:val="0"/>
          <w:numId w:val="5"/>
        </w:numPr>
        <w:spacing w:beforeLines="50" w:before="180" w:afterLines="50" w:after="180" w:line="440" w:lineRule="exact"/>
        <w:ind w:leftChars="0" w:left="482" w:hanging="482"/>
        <w:rPr>
          <w:rFonts w:ascii="微軟正黑體" w:eastAsia="微軟正黑體" w:hAnsi="微軟正黑體"/>
          <w:b/>
          <w:sz w:val="32"/>
          <w:szCs w:val="32"/>
        </w:rPr>
      </w:pPr>
      <w:r w:rsidRPr="00C21F03"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報名網頁</w:t>
      </w:r>
    </w:p>
    <w:tbl>
      <w:tblPr>
        <w:tblStyle w:val="a6"/>
        <w:tblW w:w="9073" w:type="dxa"/>
        <w:tblInd w:w="-176" w:type="dxa"/>
        <w:tblLook w:val="04A0" w:firstRow="1" w:lastRow="0" w:firstColumn="1" w:lastColumn="0" w:noHBand="0" w:noVBand="1"/>
      </w:tblPr>
      <w:tblGrid>
        <w:gridCol w:w="1094"/>
        <w:gridCol w:w="4577"/>
        <w:gridCol w:w="3402"/>
      </w:tblGrid>
      <w:tr w:rsidR="004E1364" w:rsidRPr="004E1364" w:rsidTr="00465C1E">
        <w:trPr>
          <w:trHeight w:val="646"/>
        </w:trPr>
        <w:tc>
          <w:tcPr>
            <w:tcW w:w="1094" w:type="dxa"/>
            <w:shd w:val="clear" w:color="auto" w:fill="D9D9D9" w:themeFill="background1" w:themeFillShade="D9"/>
            <w:vAlign w:val="center"/>
          </w:tcPr>
          <w:p w:rsidR="004E1364" w:rsidRPr="007137B4" w:rsidRDefault="00E04A12" w:rsidP="004E1364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D0D0D" w:themeColor="text1" w:themeTint="F2"/>
                <w:sz w:val="28"/>
                <w:szCs w:val="28"/>
              </w:rPr>
            </w:pPr>
            <w:r w:rsidRPr="007137B4">
              <w:rPr>
                <w:rFonts w:ascii="微軟正黑體" w:eastAsia="微軟正黑體" w:hAnsi="微軟正黑體" w:hint="eastAsia"/>
                <w:b/>
                <w:color w:val="0D0D0D" w:themeColor="text1" w:themeTint="F2"/>
                <w:sz w:val="28"/>
                <w:szCs w:val="28"/>
              </w:rPr>
              <w:t>場次</w:t>
            </w:r>
          </w:p>
        </w:tc>
        <w:tc>
          <w:tcPr>
            <w:tcW w:w="4577" w:type="dxa"/>
            <w:shd w:val="clear" w:color="auto" w:fill="D9D9D9" w:themeFill="background1" w:themeFillShade="D9"/>
            <w:vAlign w:val="center"/>
          </w:tcPr>
          <w:p w:rsidR="004E1364" w:rsidRPr="007137B4" w:rsidRDefault="004E1364" w:rsidP="004E1364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D0D0D" w:themeColor="text1" w:themeTint="F2"/>
                <w:sz w:val="28"/>
                <w:szCs w:val="28"/>
              </w:rPr>
            </w:pPr>
            <w:r w:rsidRPr="007137B4">
              <w:rPr>
                <w:rFonts w:ascii="微軟正黑體" w:eastAsia="微軟正黑體" w:hAnsi="微軟正黑體" w:hint="eastAsia"/>
                <w:b/>
                <w:color w:val="0D0D0D" w:themeColor="text1" w:themeTint="F2"/>
                <w:sz w:val="28"/>
                <w:szCs w:val="28"/>
              </w:rPr>
              <w:t>網址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4E1364" w:rsidRPr="007137B4" w:rsidRDefault="004E1364" w:rsidP="004E1364">
            <w:pPr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D0D0D" w:themeColor="text1" w:themeTint="F2"/>
                <w:sz w:val="28"/>
                <w:szCs w:val="28"/>
              </w:rPr>
            </w:pPr>
            <w:r w:rsidRPr="007137B4">
              <w:rPr>
                <w:rFonts w:ascii="微軟正黑體" w:eastAsia="微軟正黑體" w:hAnsi="微軟正黑體" w:hint="eastAsia"/>
                <w:b/>
                <w:color w:val="0D0D0D" w:themeColor="text1" w:themeTint="F2"/>
                <w:sz w:val="28"/>
                <w:szCs w:val="28"/>
              </w:rPr>
              <w:t>QR Code</w:t>
            </w:r>
          </w:p>
        </w:tc>
      </w:tr>
      <w:tr w:rsidR="004E1364" w:rsidRPr="004E1364" w:rsidTr="00465C1E">
        <w:trPr>
          <w:trHeight w:val="3151"/>
        </w:trPr>
        <w:tc>
          <w:tcPr>
            <w:tcW w:w="1094" w:type="dxa"/>
            <w:vAlign w:val="center"/>
          </w:tcPr>
          <w:p w:rsidR="004E1364" w:rsidRDefault="009121D4" w:rsidP="004E1364">
            <w:pPr>
              <w:spacing w:after="12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北部</w:t>
            </w:r>
            <w:r w:rsidR="00465C1E">
              <w:rPr>
                <w:rFonts w:ascii="微軟正黑體" w:eastAsia="微軟正黑體" w:hAnsi="微軟正黑體" w:hint="eastAsia"/>
                <w:sz w:val="24"/>
                <w:szCs w:val="24"/>
              </w:rPr>
              <w:t>場</w:t>
            </w:r>
          </w:p>
          <w:p w:rsidR="00465C1E" w:rsidRPr="004E1364" w:rsidRDefault="00465C1E" w:rsidP="004E1364">
            <w:pPr>
              <w:spacing w:after="12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10/18</w:t>
            </w:r>
          </w:p>
        </w:tc>
        <w:tc>
          <w:tcPr>
            <w:tcW w:w="4577" w:type="dxa"/>
            <w:vAlign w:val="center"/>
          </w:tcPr>
          <w:p w:rsidR="004E1364" w:rsidRPr="004E1364" w:rsidRDefault="00EF78E6" w:rsidP="004E1364">
            <w:pPr>
              <w:spacing w:after="12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hyperlink r:id="rId9" w:history="1">
              <w:r w:rsidR="004E1364" w:rsidRPr="004E1364">
                <w:rPr>
                  <w:rFonts w:ascii="微軟正黑體" w:eastAsia="微軟正黑體" w:hAnsi="微軟正黑體"/>
                  <w:color w:val="0000FF" w:themeColor="hyperlink"/>
                  <w:sz w:val="24"/>
                  <w:szCs w:val="24"/>
                  <w:u w:val="single"/>
                </w:rPr>
                <w:t>https://forms.gle/EfnkztgBWvkAeiQ49</w:t>
              </w:r>
            </w:hyperlink>
          </w:p>
        </w:tc>
        <w:tc>
          <w:tcPr>
            <w:tcW w:w="3402" w:type="dxa"/>
            <w:vAlign w:val="center"/>
          </w:tcPr>
          <w:p w:rsidR="004E1364" w:rsidRPr="004E1364" w:rsidRDefault="004E1364" w:rsidP="004E1364">
            <w:pPr>
              <w:spacing w:after="12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4E1364">
              <w:rPr>
                <w:rFonts w:ascii="微軟正黑體" w:eastAsia="微軟正黑體" w:hAnsi="微軟正黑體" w:hint="eastAsia"/>
                <w:noProof/>
                <w:sz w:val="24"/>
                <w:szCs w:val="24"/>
              </w:rPr>
              <w:drawing>
                <wp:inline distT="0" distB="0" distL="0" distR="0" wp14:anchorId="3D3076B7" wp14:editId="07472705">
                  <wp:extent cx="2019300" cy="20193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1_北區報名網頁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201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1364" w:rsidRPr="004E1364" w:rsidTr="00465C1E">
        <w:tc>
          <w:tcPr>
            <w:tcW w:w="1094" w:type="dxa"/>
            <w:vAlign w:val="center"/>
          </w:tcPr>
          <w:p w:rsidR="004E1364" w:rsidRDefault="009121D4" w:rsidP="004E1364">
            <w:pPr>
              <w:spacing w:after="12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中部</w:t>
            </w:r>
            <w:r w:rsidR="00465C1E">
              <w:rPr>
                <w:rFonts w:ascii="微軟正黑體" w:eastAsia="微軟正黑體" w:hAnsi="微軟正黑體" w:hint="eastAsia"/>
                <w:sz w:val="24"/>
                <w:szCs w:val="24"/>
              </w:rPr>
              <w:t>場</w:t>
            </w:r>
          </w:p>
          <w:p w:rsidR="00465C1E" w:rsidRPr="004E1364" w:rsidRDefault="00465C1E" w:rsidP="004E1364">
            <w:pPr>
              <w:spacing w:after="12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11/08</w:t>
            </w:r>
          </w:p>
        </w:tc>
        <w:tc>
          <w:tcPr>
            <w:tcW w:w="4577" w:type="dxa"/>
            <w:vAlign w:val="center"/>
          </w:tcPr>
          <w:p w:rsidR="004E1364" w:rsidRPr="004E1364" w:rsidRDefault="00EF78E6" w:rsidP="004E1364">
            <w:pPr>
              <w:spacing w:after="12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hyperlink r:id="rId11" w:history="1">
              <w:r w:rsidR="004E1364" w:rsidRPr="004E1364">
                <w:rPr>
                  <w:rFonts w:ascii="微軟正黑體" w:eastAsia="微軟正黑體" w:hAnsi="微軟正黑體"/>
                  <w:color w:val="0000FF" w:themeColor="hyperlink"/>
                  <w:sz w:val="24"/>
                  <w:szCs w:val="24"/>
                  <w:u w:val="single"/>
                </w:rPr>
                <w:t>https://forms.gle/CiapgguZL25gCfT98</w:t>
              </w:r>
            </w:hyperlink>
          </w:p>
        </w:tc>
        <w:tc>
          <w:tcPr>
            <w:tcW w:w="3402" w:type="dxa"/>
            <w:vAlign w:val="center"/>
          </w:tcPr>
          <w:p w:rsidR="004E1364" w:rsidRPr="004E1364" w:rsidRDefault="004E1364" w:rsidP="004E1364">
            <w:pPr>
              <w:spacing w:after="12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4E1364">
              <w:rPr>
                <w:rFonts w:ascii="微軟正黑體" w:eastAsia="微軟正黑體" w:hAnsi="微軟正黑體" w:hint="eastAsia"/>
                <w:noProof/>
                <w:sz w:val="24"/>
                <w:szCs w:val="24"/>
              </w:rPr>
              <w:drawing>
                <wp:inline distT="0" distB="0" distL="0" distR="0" wp14:anchorId="0902358E" wp14:editId="34CD39D1">
                  <wp:extent cx="2019300" cy="201930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2_中區報名網頁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201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1364" w:rsidRPr="004E1364" w:rsidTr="00465C1E">
        <w:tc>
          <w:tcPr>
            <w:tcW w:w="1094" w:type="dxa"/>
            <w:vAlign w:val="center"/>
          </w:tcPr>
          <w:p w:rsidR="004E1364" w:rsidRDefault="009121D4" w:rsidP="004E1364">
            <w:pPr>
              <w:spacing w:after="12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南部</w:t>
            </w:r>
            <w:r w:rsidR="00465C1E">
              <w:rPr>
                <w:rFonts w:ascii="微軟正黑體" w:eastAsia="微軟正黑體" w:hAnsi="微軟正黑體" w:hint="eastAsia"/>
                <w:sz w:val="24"/>
                <w:szCs w:val="24"/>
              </w:rPr>
              <w:t>場</w:t>
            </w:r>
          </w:p>
          <w:p w:rsidR="00465C1E" w:rsidRPr="004E1364" w:rsidRDefault="00465C1E" w:rsidP="004E1364">
            <w:pPr>
              <w:spacing w:after="12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11/15</w:t>
            </w:r>
          </w:p>
        </w:tc>
        <w:tc>
          <w:tcPr>
            <w:tcW w:w="4577" w:type="dxa"/>
            <w:vAlign w:val="center"/>
          </w:tcPr>
          <w:p w:rsidR="004E1364" w:rsidRPr="004E1364" w:rsidRDefault="00EF78E6" w:rsidP="004E1364">
            <w:pPr>
              <w:spacing w:after="12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hyperlink r:id="rId13" w:history="1">
              <w:r w:rsidR="004E1364" w:rsidRPr="004E1364">
                <w:rPr>
                  <w:rFonts w:ascii="微軟正黑體" w:eastAsia="微軟正黑體" w:hAnsi="微軟正黑體"/>
                  <w:color w:val="0000FF" w:themeColor="hyperlink"/>
                  <w:sz w:val="24"/>
                  <w:szCs w:val="24"/>
                  <w:u w:val="single"/>
                </w:rPr>
                <w:t>https://forms.gle/8xPnADjTzNFe7RXFA</w:t>
              </w:r>
            </w:hyperlink>
          </w:p>
        </w:tc>
        <w:tc>
          <w:tcPr>
            <w:tcW w:w="3402" w:type="dxa"/>
            <w:vAlign w:val="center"/>
          </w:tcPr>
          <w:p w:rsidR="004E1364" w:rsidRPr="004E1364" w:rsidRDefault="004E1364" w:rsidP="004E1364">
            <w:pPr>
              <w:spacing w:after="120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4E1364">
              <w:rPr>
                <w:rFonts w:ascii="微軟正黑體" w:eastAsia="微軟正黑體" w:hAnsi="微軟正黑體" w:hint="eastAsia"/>
                <w:noProof/>
                <w:sz w:val="24"/>
                <w:szCs w:val="24"/>
              </w:rPr>
              <w:drawing>
                <wp:inline distT="0" distB="0" distL="0" distR="0" wp14:anchorId="77F762F4" wp14:editId="689C181C">
                  <wp:extent cx="2019300" cy="201930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3_南區報名網頁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201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1364" w:rsidRDefault="004E1364"/>
    <w:p w:rsidR="00D87FB0" w:rsidRPr="00D87FB0" w:rsidRDefault="009E7C88" w:rsidP="00D87FB0">
      <w:pPr>
        <w:pStyle w:val="a5"/>
        <w:numPr>
          <w:ilvl w:val="0"/>
          <w:numId w:val="5"/>
        </w:numPr>
        <w:spacing w:beforeLines="50" w:before="180" w:afterLines="50" w:after="180" w:line="440" w:lineRule="exact"/>
        <w:ind w:leftChars="0" w:left="482" w:hanging="482"/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 w:hint="eastAsia"/>
          <w:b/>
          <w:sz w:val="32"/>
          <w:szCs w:val="32"/>
        </w:rPr>
        <w:t>活動洽詢聯繫</w:t>
      </w:r>
    </w:p>
    <w:tbl>
      <w:tblPr>
        <w:tblStyle w:val="2"/>
        <w:tblW w:w="9180" w:type="dxa"/>
        <w:tblInd w:w="200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2977"/>
        <w:gridCol w:w="3260"/>
      </w:tblGrid>
      <w:tr w:rsidR="00D87FB0" w:rsidRPr="00D87FB0" w:rsidTr="000118A7">
        <w:tc>
          <w:tcPr>
            <w:tcW w:w="2943" w:type="dxa"/>
            <w:gridSpan w:val="2"/>
            <w:shd w:val="clear" w:color="auto" w:fill="D9D9D9" w:themeFill="background1" w:themeFillShade="D9"/>
            <w:vAlign w:val="center"/>
          </w:tcPr>
          <w:p w:rsidR="00D87FB0" w:rsidRPr="00D87FB0" w:rsidRDefault="00D87FB0" w:rsidP="00D87FB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D87FB0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聯絡人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D87FB0" w:rsidRPr="00D87FB0" w:rsidRDefault="00D87FB0" w:rsidP="00D87FB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D87FB0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連絡電話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:rsidR="00D87FB0" w:rsidRPr="00D87FB0" w:rsidRDefault="00D87FB0" w:rsidP="00D87FB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D87FB0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E-mail</w:t>
            </w:r>
          </w:p>
        </w:tc>
      </w:tr>
      <w:tr w:rsidR="00D87FB0" w:rsidRPr="00D87FB0" w:rsidTr="000118A7">
        <w:tc>
          <w:tcPr>
            <w:tcW w:w="1668" w:type="dxa"/>
            <w:vMerge w:val="restart"/>
            <w:vAlign w:val="center"/>
          </w:tcPr>
          <w:p w:rsidR="00D87FB0" w:rsidRPr="00D87FB0" w:rsidRDefault="00D87FB0" w:rsidP="00D87FB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D87FB0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台灣地理</w:t>
            </w:r>
          </w:p>
          <w:p w:rsidR="00D87FB0" w:rsidRPr="00D87FB0" w:rsidRDefault="00D87FB0" w:rsidP="00D87FB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D87FB0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資訊中心</w:t>
            </w:r>
          </w:p>
        </w:tc>
        <w:tc>
          <w:tcPr>
            <w:tcW w:w="1275" w:type="dxa"/>
            <w:vAlign w:val="center"/>
          </w:tcPr>
          <w:p w:rsidR="00D87FB0" w:rsidRPr="00D87FB0" w:rsidRDefault="00D87FB0" w:rsidP="00D87FB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proofErr w:type="gramStart"/>
            <w:r w:rsidRPr="00D87FB0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章惟傑</w:t>
            </w:r>
            <w:proofErr w:type="gramEnd"/>
          </w:p>
        </w:tc>
        <w:tc>
          <w:tcPr>
            <w:tcW w:w="2977" w:type="dxa"/>
            <w:vAlign w:val="center"/>
          </w:tcPr>
          <w:p w:rsidR="00D87FB0" w:rsidRPr="00D87FB0" w:rsidRDefault="00D87FB0" w:rsidP="00D87FB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D87FB0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02-2393-1122分機730</w:t>
            </w:r>
          </w:p>
        </w:tc>
        <w:tc>
          <w:tcPr>
            <w:tcW w:w="3260" w:type="dxa"/>
            <w:vAlign w:val="center"/>
          </w:tcPr>
          <w:p w:rsidR="00D87FB0" w:rsidRPr="00D87FB0" w:rsidRDefault="00D87FB0" w:rsidP="00D87FB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D87FB0"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  <w:t>wcchang@tgic.org.tw</w:t>
            </w:r>
          </w:p>
        </w:tc>
      </w:tr>
      <w:tr w:rsidR="00D87FB0" w:rsidRPr="00D87FB0" w:rsidTr="000118A7">
        <w:tc>
          <w:tcPr>
            <w:tcW w:w="1668" w:type="dxa"/>
            <w:vMerge/>
            <w:vAlign w:val="center"/>
          </w:tcPr>
          <w:p w:rsidR="00D87FB0" w:rsidRPr="00D87FB0" w:rsidRDefault="00D87FB0" w:rsidP="00D87FB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D87FB0" w:rsidRPr="00D87FB0" w:rsidRDefault="00D87FB0" w:rsidP="00D87FB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D87FB0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張育誠</w:t>
            </w:r>
          </w:p>
        </w:tc>
        <w:tc>
          <w:tcPr>
            <w:tcW w:w="2977" w:type="dxa"/>
            <w:vAlign w:val="center"/>
          </w:tcPr>
          <w:p w:rsidR="00D87FB0" w:rsidRPr="00D87FB0" w:rsidRDefault="00D87FB0" w:rsidP="00D87FB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D87FB0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02-2393-1122分機713</w:t>
            </w:r>
          </w:p>
        </w:tc>
        <w:tc>
          <w:tcPr>
            <w:tcW w:w="3260" w:type="dxa"/>
            <w:vAlign w:val="center"/>
          </w:tcPr>
          <w:p w:rsidR="00D87FB0" w:rsidRPr="00D87FB0" w:rsidRDefault="00D87FB0" w:rsidP="00D87FB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D87FB0"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  <w:t>yucheng@</w:t>
            </w:r>
            <w:r w:rsidRPr="00D87FB0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tgic</w:t>
            </w:r>
            <w:r w:rsidRPr="00D87FB0"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  <w:t>.org.tw</w:t>
            </w:r>
          </w:p>
        </w:tc>
      </w:tr>
    </w:tbl>
    <w:p w:rsidR="00D87FB0" w:rsidRPr="00103C98" w:rsidRDefault="00103C98" w:rsidP="00103C98">
      <w:pPr>
        <w:pStyle w:val="a5"/>
        <w:numPr>
          <w:ilvl w:val="0"/>
          <w:numId w:val="5"/>
        </w:numPr>
        <w:spacing w:beforeLines="50" w:before="180" w:afterLines="50" w:after="180" w:line="440" w:lineRule="exact"/>
        <w:ind w:leftChars="0" w:left="482" w:hanging="482"/>
        <w:rPr>
          <w:rFonts w:ascii="微軟正黑體" w:eastAsia="微軟正黑體" w:hAnsi="微軟正黑體"/>
          <w:b/>
          <w:sz w:val="32"/>
          <w:szCs w:val="32"/>
        </w:rPr>
      </w:pPr>
      <w:r w:rsidRPr="00103C98"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與談</w:t>
      </w:r>
      <w:proofErr w:type="gramStart"/>
      <w:r w:rsidRPr="00103C98">
        <w:rPr>
          <w:rFonts w:ascii="微軟正黑體" w:eastAsia="微軟正黑體" w:hAnsi="微軟正黑體" w:hint="eastAsia"/>
          <w:b/>
          <w:sz w:val="32"/>
          <w:szCs w:val="32"/>
        </w:rPr>
        <w:t>題綱</w:t>
      </w:r>
      <w:proofErr w:type="gramEnd"/>
    </w:p>
    <w:tbl>
      <w:tblPr>
        <w:tblpPr w:leftFromText="180" w:rightFromText="180" w:vertAnchor="text"/>
        <w:tblW w:w="933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410"/>
        <w:gridCol w:w="6218"/>
      </w:tblGrid>
      <w:tr w:rsidR="00103C98" w:rsidRPr="00103C98" w:rsidTr="00103C98">
        <w:trPr>
          <w:trHeight w:val="567"/>
          <w:tblHeader/>
        </w:trPr>
        <w:tc>
          <w:tcPr>
            <w:tcW w:w="31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03C98" w:rsidRPr="00103C98" w:rsidRDefault="00103C98" w:rsidP="00103C9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議題</w:t>
            </w:r>
          </w:p>
        </w:tc>
        <w:tc>
          <w:tcPr>
            <w:tcW w:w="62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03C98" w:rsidRPr="00103C98" w:rsidRDefault="00103C98" w:rsidP="00103C9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對談方向</w:t>
            </w:r>
          </w:p>
        </w:tc>
      </w:tr>
      <w:tr w:rsidR="00103C98" w:rsidRPr="00103C98" w:rsidTr="00103C98">
        <w:trPr>
          <w:trHeight w:val="567"/>
        </w:trPr>
        <w:tc>
          <w:tcPr>
            <w:tcW w:w="70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03C98" w:rsidRPr="00103C98" w:rsidRDefault="00103C98" w:rsidP="00103C9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綜合座談</w:t>
            </w:r>
            <w:r w:rsidRPr="00103C98"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03C98" w:rsidRPr="00103C98" w:rsidRDefault="00103C98" w:rsidP="00103C9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加強不動產開發</w:t>
            </w:r>
          </w:p>
          <w:p w:rsidR="00103C98" w:rsidRPr="00103C98" w:rsidRDefault="00103C98" w:rsidP="00103C9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之營建品管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03C98" w:rsidRPr="00103C98" w:rsidRDefault="00103C98" w:rsidP="00103C98">
            <w:pPr>
              <w:numPr>
                <w:ilvl w:val="0"/>
                <w:numId w:val="8"/>
              </w:num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為促進不動產開發業於營建施工過程中履行其品管責任，</w:t>
            </w:r>
            <w:proofErr w:type="gramStart"/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可增設哪些</w:t>
            </w:r>
            <w:proofErr w:type="gramEnd"/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規範或機制？</w:t>
            </w:r>
          </w:p>
          <w:p w:rsidR="00460873" w:rsidRPr="00103C98" w:rsidRDefault="00103C98" w:rsidP="00103C98">
            <w:pPr>
              <w:numPr>
                <w:ilvl w:val="0"/>
                <w:numId w:val="8"/>
              </w:num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除了建築法修法預計導入的第三方檢查制度外，其他加強營建品管之建議對策。</w:t>
            </w:r>
          </w:p>
        </w:tc>
      </w:tr>
      <w:tr w:rsidR="00103C98" w:rsidRPr="00103C98" w:rsidTr="00103C98">
        <w:trPr>
          <w:trHeight w:val="56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3C98" w:rsidRPr="00103C98" w:rsidRDefault="00103C98" w:rsidP="00103C9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03C98" w:rsidRPr="00103C98" w:rsidRDefault="00103C98" w:rsidP="00103C9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促進不動產</w:t>
            </w:r>
          </w:p>
          <w:p w:rsidR="00103C98" w:rsidRPr="00103C98" w:rsidRDefault="00103C98" w:rsidP="00103C9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之交易安全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03C98" w:rsidRPr="00103C98" w:rsidRDefault="00103C98" w:rsidP="00103C98">
            <w:pPr>
              <w:numPr>
                <w:ilvl w:val="0"/>
                <w:numId w:val="8"/>
              </w:num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對於不動產開發業之自售行為，可從哪些層面加以輔導使之更趨健全？</w:t>
            </w:r>
            <w:proofErr w:type="gramStart"/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（</w:t>
            </w:r>
            <w:proofErr w:type="gramEnd"/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透過制定之專法規範？納入不動產經紀業法規範？）</w:t>
            </w:r>
          </w:p>
          <w:p w:rsidR="00103C98" w:rsidRPr="00103C98" w:rsidRDefault="00103C98" w:rsidP="00103C98">
            <w:pPr>
              <w:numPr>
                <w:ilvl w:val="0"/>
                <w:numId w:val="8"/>
              </w:num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提升交易安全主要課題之建議對策：</w:t>
            </w:r>
          </w:p>
          <w:p w:rsidR="00103C98" w:rsidRPr="00103C98" w:rsidRDefault="00103C98" w:rsidP="00157537">
            <w:pPr>
              <w:adjustRightInd w:val="0"/>
              <w:snapToGrid w:val="0"/>
              <w:ind w:leftChars="215" w:left="680" w:hanging="250"/>
              <w:jc w:val="both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- 確保交屋後建商履行瑕疵擔保責任（保固）、</w:t>
            </w:r>
          </w:p>
          <w:p w:rsidR="00103C98" w:rsidRPr="00103C98" w:rsidRDefault="00103C98" w:rsidP="00157537">
            <w:pPr>
              <w:adjustRightInd w:val="0"/>
              <w:snapToGrid w:val="0"/>
              <w:ind w:leftChars="215" w:left="680" w:hanging="250"/>
              <w:jc w:val="both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- 預售屋履約擔保機制之效能強化（含建商倒閉之續建機制建議）、</w:t>
            </w:r>
          </w:p>
          <w:p w:rsidR="00103C98" w:rsidRPr="00103C98" w:rsidRDefault="00103C98" w:rsidP="00157537">
            <w:pPr>
              <w:adjustRightInd w:val="0"/>
              <w:snapToGrid w:val="0"/>
              <w:ind w:leftChars="215" w:left="680" w:hanging="250"/>
              <w:jc w:val="both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- 成屋履約擔保法制化、</w:t>
            </w:r>
          </w:p>
          <w:p w:rsidR="00103C98" w:rsidRPr="00103C98" w:rsidRDefault="00103C98" w:rsidP="00157537">
            <w:pPr>
              <w:adjustRightInd w:val="0"/>
              <w:snapToGrid w:val="0"/>
              <w:ind w:leftChars="215" w:left="680" w:hanging="250"/>
              <w:jc w:val="both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- 從法制面防範一屋多賣行為、</w:t>
            </w:r>
          </w:p>
          <w:p w:rsidR="00460873" w:rsidRPr="00103C98" w:rsidRDefault="00103C98" w:rsidP="00157537">
            <w:pPr>
              <w:adjustRightInd w:val="0"/>
              <w:snapToGrid w:val="0"/>
              <w:ind w:leftChars="215" w:left="680" w:hanging="250"/>
              <w:jc w:val="both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- 廣告不實之自律、預防機制…等。</w:t>
            </w:r>
          </w:p>
        </w:tc>
      </w:tr>
      <w:tr w:rsidR="00103C98" w:rsidRPr="00103C98" w:rsidTr="00103C98">
        <w:trPr>
          <w:trHeight w:val="567"/>
        </w:trPr>
        <w:tc>
          <w:tcPr>
            <w:tcW w:w="70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03C98" w:rsidRPr="00103C98" w:rsidRDefault="00103C98" w:rsidP="00103C9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綜合座談</w:t>
            </w:r>
            <w:r w:rsidRPr="00103C98"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03C98" w:rsidRPr="00103C98" w:rsidRDefault="00103C98" w:rsidP="00103C9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制定專法</w:t>
            </w:r>
          </w:p>
          <w:p w:rsidR="00103C98" w:rsidRPr="00103C98" w:rsidRDefault="00103C98" w:rsidP="00103C9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之必要性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03C98" w:rsidRPr="00103C98" w:rsidRDefault="00103C98" w:rsidP="00103C98">
            <w:pPr>
              <w:numPr>
                <w:ilvl w:val="0"/>
                <w:numId w:val="8"/>
              </w:num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為因應前述兩大產業核心課題，以及一案建商、小型建商推動開發案可能發生的問題（推案中途倒閉、未履行瑕疵擔保責任等），是否有必要透過制定不動產開發業輔導條例來健全產業運作與發展？</w:t>
            </w:r>
          </w:p>
          <w:p w:rsidR="00460873" w:rsidRPr="00103C98" w:rsidRDefault="00103C98" w:rsidP="00103C98">
            <w:pPr>
              <w:numPr>
                <w:ilvl w:val="0"/>
                <w:numId w:val="8"/>
              </w:num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若不制定專法，可從現行相關法令制度的哪些面向進行修法或調整？</w:t>
            </w:r>
          </w:p>
        </w:tc>
      </w:tr>
      <w:tr w:rsidR="00103C98" w:rsidRPr="00103C98" w:rsidTr="00103C98">
        <w:trPr>
          <w:trHeight w:val="56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03C98" w:rsidRPr="00103C98" w:rsidRDefault="00103C98" w:rsidP="00103C9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03C98" w:rsidRPr="00103C98" w:rsidRDefault="00103C98" w:rsidP="00103C9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不動產開發業</w:t>
            </w:r>
          </w:p>
          <w:p w:rsidR="00103C98" w:rsidRPr="00103C98" w:rsidRDefault="00103C98" w:rsidP="00103C9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輔導條例草案</w:t>
            </w:r>
          </w:p>
          <w:p w:rsidR="00103C98" w:rsidRPr="00103C98" w:rsidRDefault="00103C98" w:rsidP="00103C98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章節架構</w:t>
            </w:r>
          </w:p>
        </w:tc>
        <w:tc>
          <w:tcPr>
            <w:tcW w:w="62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460873" w:rsidRPr="00103C98" w:rsidRDefault="00103C98" w:rsidP="00103C98">
            <w:pPr>
              <w:numPr>
                <w:ilvl w:val="0"/>
                <w:numId w:val="8"/>
              </w:num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D0D0D" w:themeColor="text1" w:themeTint="F2"/>
                <w:sz w:val="24"/>
                <w:szCs w:val="24"/>
              </w:rPr>
            </w:pPr>
            <w:r w:rsidRPr="00103C98">
              <w:rPr>
                <w:rFonts w:ascii="微軟正黑體" w:eastAsia="微軟正黑體" w:hAnsi="微軟正黑體" w:hint="eastAsia"/>
                <w:color w:val="0D0D0D" w:themeColor="text1" w:themeTint="F2"/>
                <w:sz w:val="24"/>
                <w:szCs w:val="24"/>
              </w:rPr>
              <w:t>就研究團隊初擬之輔導條例草案章節架構給予相關建議。</w:t>
            </w:r>
          </w:p>
        </w:tc>
      </w:tr>
    </w:tbl>
    <w:p w:rsidR="00103C98" w:rsidRDefault="00103C98" w:rsidP="00096D4C"/>
    <w:sectPr w:rsidR="00103C98" w:rsidSect="003117F8">
      <w:footerReference w:type="default" r:id="rId15"/>
      <w:pgSz w:w="11906" w:h="16838"/>
      <w:pgMar w:top="1361" w:right="1797" w:bottom="136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7B4" w:rsidRDefault="00BC67B4" w:rsidP="00BC67B4">
      <w:r>
        <w:separator/>
      </w:r>
    </w:p>
  </w:endnote>
  <w:endnote w:type="continuationSeparator" w:id="0">
    <w:p w:rsidR="00BC67B4" w:rsidRDefault="00BC67B4" w:rsidP="00BC6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1486899"/>
      <w:docPartObj>
        <w:docPartGallery w:val="Page Numbers (Bottom of Page)"/>
        <w:docPartUnique/>
      </w:docPartObj>
    </w:sdtPr>
    <w:sdtEndPr/>
    <w:sdtContent>
      <w:p w:rsidR="00BC67B4" w:rsidRDefault="00BC67B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78E6" w:rsidRPr="00EF78E6">
          <w:rPr>
            <w:noProof/>
            <w:lang w:val="zh-TW"/>
          </w:rPr>
          <w:t>3</w:t>
        </w:r>
        <w:r>
          <w:fldChar w:fldCharType="end"/>
        </w:r>
      </w:p>
    </w:sdtContent>
  </w:sdt>
  <w:p w:rsidR="00BC67B4" w:rsidRDefault="00BC67B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7B4" w:rsidRDefault="00BC67B4" w:rsidP="00BC67B4">
      <w:r>
        <w:separator/>
      </w:r>
    </w:p>
  </w:footnote>
  <w:footnote w:type="continuationSeparator" w:id="0">
    <w:p w:rsidR="00BC67B4" w:rsidRDefault="00BC67B4" w:rsidP="00BC6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20E1C"/>
    <w:multiLevelType w:val="multilevel"/>
    <w:tmpl w:val="19E234FC"/>
    <w:lvl w:ilvl="0">
      <w:start w:val="1"/>
      <w:numFmt w:val="taiwaneseCountingThousand"/>
      <w:lvlText w:val="(%1)"/>
      <w:lvlJc w:val="left"/>
      <w:pPr>
        <w:ind w:left="425" w:hanging="425"/>
      </w:pPr>
      <w:rPr>
        <w:rFonts w:hint="eastAsia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taiwaneseCountingThousand"/>
      <w:lvlText w:val="第%2節"/>
      <w:lvlJc w:val="left"/>
      <w:pPr>
        <w:ind w:left="425" w:hanging="425"/>
      </w:pPr>
      <w:rPr>
        <w:rFonts w:ascii="Times New Roman" w:eastAsia="微軟正黑體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ideographLegalTraditional"/>
      <w:suff w:val="nothing"/>
      <w:lvlText w:val="%3、"/>
      <w:lvlJc w:val="left"/>
      <w:pPr>
        <w:ind w:left="1050" w:hanging="624"/>
      </w:pPr>
      <w:rPr>
        <w:rFonts w:ascii="Times New Roman" w:hAnsi="Times New Roman" w:hint="eastAsia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taiwaneseCountingThousand"/>
      <w:suff w:val="nothing"/>
      <w:lvlText w:val="%4、"/>
      <w:lvlJc w:val="left"/>
      <w:pPr>
        <w:ind w:left="3459" w:hanging="623"/>
      </w:pPr>
      <w:rPr>
        <w:rFonts w:ascii="Times New Roman" w:eastAsia="微軟正黑體" w:hAnsi="Times New Roman" w:hint="default"/>
        <w:b/>
        <w:i w:val="0"/>
        <w:sz w:val="30"/>
      </w:rPr>
    </w:lvl>
    <w:lvl w:ilvl="4">
      <w:start w:val="1"/>
      <w:numFmt w:val="taiwaneseCountingThousand"/>
      <w:suff w:val="nothing"/>
      <w:lvlText w:val="（%5）"/>
      <w:lvlJc w:val="left"/>
      <w:pPr>
        <w:ind w:left="1559" w:hanging="850"/>
      </w:pPr>
      <w:rPr>
        <w:rFonts w:hint="eastAsia"/>
      </w:rPr>
    </w:lvl>
    <w:lvl w:ilvl="5">
      <w:start w:val="1"/>
      <w:numFmt w:val="decimal"/>
      <w:suff w:val="nothing"/>
      <w:lvlText w:val="%6、"/>
      <w:lvlJc w:val="left"/>
      <w:pPr>
        <w:ind w:left="1134" w:hanging="425"/>
      </w:pPr>
      <w:rPr>
        <w:rFonts w:hint="eastAsia"/>
      </w:rPr>
    </w:lvl>
    <w:lvl w:ilvl="6">
      <w:start w:val="1"/>
      <w:numFmt w:val="decimal"/>
      <w:suff w:val="nothing"/>
      <w:lvlText w:val="（%7）"/>
      <w:lvlJc w:val="left"/>
      <w:pPr>
        <w:ind w:left="1474" w:hanging="623"/>
      </w:pPr>
      <w:rPr>
        <w:rFonts w:hint="eastAsia"/>
      </w:rPr>
    </w:lvl>
    <w:lvl w:ilvl="7">
      <w:start w:val="1"/>
      <w:numFmt w:val="upperLetter"/>
      <w:suff w:val="nothing"/>
      <w:lvlText w:val="%8. "/>
      <w:lvlJc w:val="left"/>
      <w:pPr>
        <w:ind w:left="1474" w:hanging="340"/>
      </w:pPr>
      <w:rPr>
        <w:rFonts w:hint="eastAsia"/>
      </w:rPr>
    </w:lvl>
    <w:lvl w:ilvl="8">
      <w:start w:val="1"/>
      <w:numFmt w:val="lowerLetter"/>
      <w:suff w:val="nothing"/>
      <w:lvlText w:val="%9. "/>
      <w:lvlJc w:val="left"/>
      <w:pPr>
        <w:ind w:left="1474" w:hanging="340"/>
      </w:pPr>
      <w:rPr>
        <w:rFonts w:hint="eastAsia"/>
      </w:rPr>
    </w:lvl>
  </w:abstractNum>
  <w:abstractNum w:abstractNumId="1">
    <w:nsid w:val="165A2B4E"/>
    <w:multiLevelType w:val="hybridMultilevel"/>
    <w:tmpl w:val="F904B7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9622357"/>
    <w:multiLevelType w:val="multilevel"/>
    <w:tmpl w:val="EA36BFAA"/>
    <w:lvl w:ilvl="0">
      <w:start w:val="1"/>
      <w:numFmt w:val="taiwaneseCountingThousand"/>
      <w:lvlText w:val="（%1）"/>
      <w:lvlJc w:val="left"/>
      <w:pPr>
        <w:ind w:left="6379" w:hanging="425"/>
      </w:pPr>
      <w:rPr>
        <w:rFonts w:hint="eastAsia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taiwaneseCountingThousand"/>
      <w:lvlText w:val="第%2節"/>
      <w:lvlJc w:val="left"/>
      <w:pPr>
        <w:ind w:left="6379" w:hanging="425"/>
      </w:pPr>
      <w:rPr>
        <w:rFonts w:ascii="Times New Roman" w:eastAsia="微軟正黑體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ideographLegalTraditional"/>
      <w:suff w:val="nothing"/>
      <w:lvlText w:val="%3、"/>
      <w:lvlJc w:val="left"/>
      <w:pPr>
        <w:ind w:left="7004" w:hanging="624"/>
      </w:pPr>
      <w:rPr>
        <w:rFonts w:ascii="Times New Roman" w:hAnsi="Times New Roman" w:hint="eastAsia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taiwaneseCountingThousand"/>
      <w:suff w:val="nothing"/>
      <w:lvlText w:val="%4、"/>
      <w:lvlJc w:val="left"/>
      <w:pPr>
        <w:ind w:left="9413" w:hanging="623"/>
      </w:pPr>
      <w:rPr>
        <w:rFonts w:ascii="Times New Roman" w:eastAsia="微軟正黑體" w:hAnsi="Times New Roman" w:hint="default"/>
        <w:b/>
        <w:i w:val="0"/>
        <w:sz w:val="30"/>
      </w:rPr>
    </w:lvl>
    <w:lvl w:ilvl="4">
      <w:start w:val="1"/>
      <w:numFmt w:val="taiwaneseCountingThousand"/>
      <w:suff w:val="nothing"/>
      <w:lvlText w:val="（%5）"/>
      <w:lvlJc w:val="left"/>
      <w:pPr>
        <w:ind w:left="7513" w:hanging="850"/>
      </w:pPr>
      <w:rPr>
        <w:rFonts w:hint="eastAsia"/>
      </w:rPr>
    </w:lvl>
    <w:lvl w:ilvl="5">
      <w:start w:val="1"/>
      <w:numFmt w:val="decimal"/>
      <w:suff w:val="nothing"/>
      <w:lvlText w:val="%6、"/>
      <w:lvlJc w:val="left"/>
      <w:pPr>
        <w:ind w:left="7088" w:hanging="425"/>
      </w:pPr>
      <w:rPr>
        <w:rFonts w:hint="eastAsia"/>
      </w:rPr>
    </w:lvl>
    <w:lvl w:ilvl="6">
      <w:start w:val="1"/>
      <w:numFmt w:val="decimal"/>
      <w:suff w:val="nothing"/>
      <w:lvlText w:val="（%7）"/>
      <w:lvlJc w:val="left"/>
      <w:pPr>
        <w:ind w:left="7428" w:hanging="623"/>
      </w:pPr>
      <w:rPr>
        <w:rFonts w:hint="eastAsia"/>
      </w:rPr>
    </w:lvl>
    <w:lvl w:ilvl="7">
      <w:start w:val="1"/>
      <w:numFmt w:val="upperLetter"/>
      <w:suff w:val="nothing"/>
      <w:lvlText w:val="%8. "/>
      <w:lvlJc w:val="left"/>
      <w:pPr>
        <w:ind w:left="7428" w:hanging="340"/>
      </w:pPr>
      <w:rPr>
        <w:rFonts w:hint="eastAsia"/>
      </w:rPr>
    </w:lvl>
    <w:lvl w:ilvl="8">
      <w:start w:val="1"/>
      <w:numFmt w:val="lowerLetter"/>
      <w:suff w:val="nothing"/>
      <w:lvlText w:val="%9. "/>
      <w:lvlJc w:val="left"/>
      <w:pPr>
        <w:ind w:left="7428" w:hanging="340"/>
      </w:pPr>
      <w:rPr>
        <w:rFonts w:hint="eastAsia"/>
      </w:rPr>
    </w:lvl>
  </w:abstractNum>
  <w:abstractNum w:abstractNumId="3">
    <w:nsid w:val="3EE52781"/>
    <w:multiLevelType w:val="multilevel"/>
    <w:tmpl w:val="0748CD60"/>
    <w:lvl w:ilvl="0">
      <w:start w:val="1"/>
      <w:numFmt w:val="taiwaneseCountingThousand"/>
      <w:lvlText w:val="%1、"/>
      <w:lvlJc w:val="left"/>
      <w:pPr>
        <w:ind w:left="425" w:hanging="425"/>
      </w:pPr>
      <w:rPr>
        <w:rFonts w:hint="eastAsia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taiwaneseCountingThousand"/>
      <w:lvlText w:val="第%2節"/>
      <w:lvlJc w:val="left"/>
      <w:pPr>
        <w:ind w:left="425" w:hanging="425"/>
      </w:pPr>
      <w:rPr>
        <w:rFonts w:ascii="Times New Roman" w:eastAsia="微軟正黑體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ideographLegalTraditional"/>
      <w:suff w:val="nothing"/>
      <w:lvlText w:val="%3、"/>
      <w:lvlJc w:val="left"/>
      <w:pPr>
        <w:ind w:left="1050" w:hanging="624"/>
      </w:pPr>
      <w:rPr>
        <w:rFonts w:ascii="Times New Roman" w:hAnsi="Times New Roman" w:hint="eastAsia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taiwaneseCountingThousand"/>
      <w:suff w:val="nothing"/>
      <w:lvlText w:val="%4、"/>
      <w:lvlJc w:val="left"/>
      <w:pPr>
        <w:ind w:left="3459" w:hanging="623"/>
      </w:pPr>
      <w:rPr>
        <w:rFonts w:ascii="Times New Roman" w:eastAsia="微軟正黑體" w:hAnsi="Times New Roman" w:hint="default"/>
        <w:b/>
        <w:i w:val="0"/>
        <w:sz w:val="30"/>
      </w:rPr>
    </w:lvl>
    <w:lvl w:ilvl="4">
      <w:start w:val="1"/>
      <w:numFmt w:val="taiwaneseCountingThousand"/>
      <w:suff w:val="nothing"/>
      <w:lvlText w:val="（%5）"/>
      <w:lvlJc w:val="left"/>
      <w:pPr>
        <w:ind w:left="1559" w:hanging="850"/>
      </w:pPr>
      <w:rPr>
        <w:rFonts w:hint="eastAsia"/>
      </w:rPr>
    </w:lvl>
    <w:lvl w:ilvl="5">
      <w:start w:val="1"/>
      <w:numFmt w:val="decimal"/>
      <w:suff w:val="nothing"/>
      <w:lvlText w:val="%6、"/>
      <w:lvlJc w:val="left"/>
      <w:pPr>
        <w:ind w:left="1134" w:hanging="425"/>
      </w:pPr>
      <w:rPr>
        <w:rFonts w:hint="eastAsia"/>
      </w:rPr>
    </w:lvl>
    <w:lvl w:ilvl="6">
      <w:start w:val="1"/>
      <w:numFmt w:val="decimal"/>
      <w:suff w:val="nothing"/>
      <w:lvlText w:val="（%7）"/>
      <w:lvlJc w:val="left"/>
      <w:pPr>
        <w:ind w:left="1474" w:hanging="623"/>
      </w:pPr>
      <w:rPr>
        <w:rFonts w:hint="eastAsia"/>
      </w:rPr>
    </w:lvl>
    <w:lvl w:ilvl="7">
      <w:start w:val="1"/>
      <w:numFmt w:val="upperLetter"/>
      <w:suff w:val="nothing"/>
      <w:lvlText w:val="%8. "/>
      <w:lvlJc w:val="left"/>
      <w:pPr>
        <w:ind w:left="1474" w:hanging="340"/>
      </w:pPr>
      <w:rPr>
        <w:rFonts w:hint="eastAsia"/>
      </w:rPr>
    </w:lvl>
    <w:lvl w:ilvl="8">
      <w:start w:val="1"/>
      <w:numFmt w:val="lowerLetter"/>
      <w:suff w:val="nothing"/>
      <w:lvlText w:val="%9. "/>
      <w:lvlJc w:val="left"/>
      <w:pPr>
        <w:ind w:left="1474" w:hanging="340"/>
      </w:pPr>
      <w:rPr>
        <w:rFonts w:hint="eastAsia"/>
      </w:rPr>
    </w:lvl>
  </w:abstractNum>
  <w:abstractNum w:abstractNumId="4">
    <w:nsid w:val="409D7672"/>
    <w:multiLevelType w:val="multilevel"/>
    <w:tmpl w:val="19E234FC"/>
    <w:lvl w:ilvl="0">
      <w:start w:val="1"/>
      <w:numFmt w:val="taiwaneseCountingThousand"/>
      <w:lvlText w:val="(%1)"/>
      <w:lvlJc w:val="left"/>
      <w:pPr>
        <w:ind w:left="425" w:hanging="425"/>
      </w:pPr>
      <w:rPr>
        <w:rFonts w:hint="eastAsia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taiwaneseCountingThousand"/>
      <w:lvlText w:val="第%2節"/>
      <w:lvlJc w:val="left"/>
      <w:pPr>
        <w:ind w:left="425" w:hanging="425"/>
      </w:pPr>
      <w:rPr>
        <w:rFonts w:ascii="Times New Roman" w:eastAsia="微軟正黑體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ideographLegalTraditional"/>
      <w:suff w:val="nothing"/>
      <w:lvlText w:val="%3、"/>
      <w:lvlJc w:val="left"/>
      <w:pPr>
        <w:ind w:left="1050" w:hanging="624"/>
      </w:pPr>
      <w:rPr>
        <w:rFonts w:ascii="Times New Roman" w:hAnsi="Times New Roman" w:hint="eastAsia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taiwaneseCountingThousand"/>
      <w:suff w:val="nothing"/>
      <w:lvlText w:val="%4、"/>
      <w:lvlJc w:val="left"/>
      <w:pPr>
        <w:ind w:left="3459" w:hanging="623"/>
      </w:pPr>
      <w:rPr>
        <w:rFonts w:ascii="Times New Roman" w:eastAsia="微軟正黑體" w:hAnsi="Times New Roman" w:hint="default"/>
        <w:b/>
        <w:i w:val="0"/>
        <w:sz w:val="30"/>
      </w:rPr>
    </w:lvl>
    <w:lvl w:ilvl="4">
      <w:start w:val="1"/>
      <w:numFmt w:val="taiwaneseCountingThousand"/>
      <w:suff w:val="nothing"/>
      <w:lvlText w:val="（%5）"/>
      <w:lvlJc w:val="left"/>
      <w:pPr>
        <w:ind w:left="1559" w:hanging="850"/>
      </w:pPr>
      <w:rPr>
        <w:rFonts w:hint="eastAsia"/>
      </w:rPr>
    </w:lvl>
    <w:lvl w:ilvl="5">
      <w:start w:val="1"/>
      <w:numFmt w:val="decimal"/>
      <w:suff w:val="nothing"/>
      <w:lvlText w:val="%6、"/>
      <w:lvlJc w:val="left"/>
      <w:pPr>
        <w:ind w:left="1134" w:hanging="425"/>
      </w:pPr>
      <w:rPr>
        <w:rFonts w:hint="eastAsia"/>
      </w:rPr>
    </w:lvl>
    <w:lvl w:ilvl="6">
      <w:start w:val="1"/>
      <w:numFmt w:val="decimal"/>
      <w:suff w:val="nothing"/>
      <w:lvlText w:val="（%7）"/>
      <w:lvlJc w:val="left"/>
      <w:pPr>
        <w:ind w:left="1474" w:hanging="623"/>
      </w:pPr>
      <w:rPr>
        <w:rFonts w:hint="eastAsia"/>
      </w:rPr>
    </w:lvl>
    <w:lvl w:ilvl="7">
      <w:start w:val="1"/>
      <w:numFmt w:val="upperLetter"/>
      <w:suff w:val="nothing"/>
      <w:lvlText w:val="%8. "/>
      <w:lvlJc w:val="left"/>
      <w:pPr>
        <w:ind w:left="1474" w:hanging="340"/>
      </w:pPr>
      <w:rPr>
        <w:rFonts w:hint="eastAsia"/>
      </w:rPr>
    </w:lvl>
    <w:lvl w:ilvl="8">
      <w:start w:val="1"/>
      <w:numFmt w:val="lowerLetter"/>
      <w:suff w:val="nothing"/>
      <w:lvlText w:val="%9. "/>
      <w:lvlJc w:val="left"/>
      <w:pPr>
        <w:ind w:left="1474" w:hanging="340"/>
      </w:pPr>
      <w:rPr>
        <w:rFonts w:hint="eastAsia"/>
      </w:rPr>
    </w:lvl>
  </w:abstractNum>
  <w:abstractNum w:abstractNumId="5">
    <w:nsid w:val="464B5ECA"/>
    <w:multiLevelType w:val="hybridMultilevel"/>
    <w:tmpl w:val="846E00C8"/>
    <w:lvl w:ilvl="0" w:tplc="414EB2A4">
      <w:start w:val="1"/>
      <w:numFmt w:val="bullet"/>
      <w:lvlText w:val=""/>
      <w:lvlJc w:val="left"/>
      <w:pPr>
        <w:ind w:left="480" w:hanging="480"/>
      </w:pPr>
      <w:rPr>
        <w:rFonts w:ascii="Wingdings 2" w:hAnsi="Wingdings 2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53EF49C0"/>
    <w:multiLevelType w:val="hybridMultilevel"/>
    <w:tmpl w:val="1F683AA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5A053327"/>
    <w:multiLevelType w:val="multilevel"/>
    <w:tmpl w:val="EA36BFAA"/>
    <w:lvl w:ilvl="0">
      <w:start w:val="1"/>
      <w:numFmt w:val="taiwaneseCountingThousand"/>
      <w:lvlText w:val="（%1）"/>
      <w:lvlJc w:val="left"/>
      <w:pPr>
        <w:ind w:left="425" w:hanging="425"/>
      </w:pPr>
      <w:rPr>
        <w:rFonts w:hint="eastAsia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taiwaneseCountingThousand"/>
      <w:lvlText w:val="第%2節"/>
      <w:lvlJc w:val="left"/>
      <w:pPr>
        <w:ind w:left="425" w:hanging="425"/>
      </w:pPr>
      <w:rPr>
        <w:rFonts w:ascii="Times New Roman" w:eastAsia="微軟正黑體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ideographLegalTraditional"/>
      <w:suff w:val="nothing"/>
      <w:lvlText w:val="%3、"/>
      <w:lvlJc w:val="left"/>
      <w:pPr>
        <w:ind w:left="1050" w:hanging="624"/>
      </w:pPr>
      <w:rPr>
        <w:rFonts w:ascii="Times New Roman" w:hAnsi="Times New Roman" w:hint="eastAsia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taiwaneseCountingThousand"/>
      <w:suff w:val="nothing"/>
      <w:lvlText w:val="%4、"/>
      <w:lvlJc w:val="left"/>
      <w:pPr>
        <w:ind w:left="3459" w:hanging="623"/>
      </w:pPr>
      <w:rPr>
        <w:rFonts w:ascii="Times New Roman" w:eastAsia="微軟正黑體" w:hAnsi="Times New Roman" w:hint="default"/>
        <w:b/>
        <w:i w:val="0"/>
        <w:sz w:val="30"/>
      </w:rPr>
    </w:lvl>
    <w:lvl w:ilvl="4">
      <w:start w:val="1"/>
      <w:numFmt w:val="taiwaneseCountingThousand"/>
      <w:suff w:val="nothing"/>
      <w:lvlText w:val="（%5）"/>
      <w:lvlJc w:val="left"/>
      <w:pPr>
        <w:ind w:left="1559" w:hanging="850"/>
      </w:pPr>
      <w:rPr>
        <w:rFonts w:hint="eastAsia"/>
      </w:rPr>
    </w:lvl>
    <w:lvl w:ilvl="5">
      <w:start w:val="1"/>
      <w:numFmt w:val="decimal"/>
      <w:suff w:val="nothing"/>
      <w:lvlText w:val="%6、"/>
      <w:lvlJc w:val="left"/>
      <w:pPr>
        <w:ind w:left="1134" w:hanging="425"/>
      </w:pPr>
      <w:rPr>
        <w:rFonts w:hint="eastAsia"/>
      </w:rPr>
    </w:lvl>
    <w:lvl w:ilvl="6">
      <w:start w:val="1"/>
      <w:numFmt w:val="decimal"/>
      <w:suff w:val="nothing"/>
      <w:lvlText w:val="（%7）"/>
      <w:lvlJc w:val="left"/>
      <w:pPr>
        <w:ind w:left="1474" w:hanging="623"/>
      </w:pPr>
      <w:rPr>
        <w:rFonts w:hint="eastAsia"/>
      </w:rPr>
    </w:lvl>
    <w:lvl w:ilvl="7">
      <w:start w:val="1"/>
      <w:numFmt w:val="upperLetter"/>
      <w:suff w:val="nothing"/>
      <w:lvlText w:val="%8. "/>
      <w:lvlJc w:val="left"/>
      <w:pPr>
        <w:ind w:left="1474" w:hanging="340"/>
      </w:pPr>
      <w:rPr>
        <w:rFonts w:hint="eastAsia"/>
      </w:rPr>
    </w:lvl>
    <w:lvl w:ilvl="8">
      <w:start w:val="1"/>
      <w:numFmt w:val="lowerLetter"/>
      <w:suff w:val="nothing"/>
      <w:lvlText w:val="%9. "/>
      <w:lvlJc w:val="left"/>
      <w:pPr>
        <w:ind w:left="1474" w:hanging="340"/>
      </w:pPr>
      <w:rPr>
        <w:rFonts w:hint="eastAsi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6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7F8"/>
    <w:rsid w:val="00096D4C"/>
    <w:rsid w:val="000C19AA"/>
    <w:rsid w:val="000E6DD5"/>
    <w:rsid w:val="00103C98"/>
    <w:rsid w:val="00127814"/>
    <w:rsid w:val="00143B64"/>
    <w:rsid w:val="00157537"/>
    <w:rsid w:val="001734E1"/>
    <w:rsid w:val="001A0C50"/>
    <w:rsid w:val="00201555"/>
    <w:rsid w:val="00204ECB"/>
    <w:rsid w:val="0021273B"/>
    <w:rsid w:val="00267F6E"/>
    <w:rsid w:val="00293626"/>
    <w:rsid w:val="002A6B3C"/>
    <w:rsid w:val="002F7EB5"/>
    <w:rsid w:val="003117F8"/>
    <w:rsid w:val="00335D16"/>
    <w:rsid w:val="003A0E3D"/>
    <w:rsid w:val="003C51C0"/>
    <w:rsid w:val="003C7FA2"/>
    <w:rsid w:val="004056D6"/>
    <w:rsid w:val="004506A3"/>
    <w:rsid w:val="00460873"/>
    <w:rsid w:val="00465C1E"/>
    <w:rsid w:val="004D242B"/>
    <w:rsid w:val="004E1364"/>
    <w:rsid w:val="004E361B"/>
    <w:rsid w:val="004E3E09"/>
    <w:rsid w:val="00526E7E"/>
    <w:rsid w:val="005A54A3"/>
    <w:rsid w:val="005D74D4"/>
    <w:rsid w:val="006013F8"/>
    <w:rsid w:val="00603493"/>
    <w:rsid w:val="0062119B"/>
    <w:rsid w:val="00664990"/>
    <w:rsid w:val="006A3DF7"/>
    <w:rsid w:val="006C42F9"/>
    <w:rsid w:val="006E386C"/>
    <w:rsid w:val="00700357"/>
    <w:rsid w:val="00704F7F"/>
    <w:rsid w:val="007137B4"/>
    <w:rsid w:val="007676EC"/>
    <w:rsid w:val="00782664"/>
    <w:rsid w:val="007F213C"/>
    <w:rsid w:val="00837323"/>
    <w:rsid w:val="0085691A"/>
    <w:rsid w:val="008A097C"/>
    <w:rsid w:val="008D4331"/>
    <w:rsid w:val="008F4DEB"/>
    <w:rsid w:val="009121D4"/>
    <w:rsid w:val="00926F8E"/>
    <w:rsid w:val="00930911"/>
    <w:rsid w:val="0093570B"/>
    <w:rsid w:val="009431AB"/>
    <w:rsid w:val="00955ABE"/>
    <w:rsid w:val="00960860"/>
    <w:rsid w:val="00973E27"/>
    <w:rsid w:val="009921FB"/>
    <w:rsid w:val="00996D9C"/>
    <w:rsid w:val="009E7C88"/>
    <w:rsid w:val="009F0232"/>
    <w:rsid w:val="009F1B6F"/>
    <w:rsid w:val="00A05AC0"/>
    <w:rsid w:val="00A11600"/>
    <w:rsid w:val="00A537E2"/>
    <w:rsid w:val="00A667B3"/>
    <w:rsid w:val="00A67EF5"/>
    <w:rsid w:val="00AA630A"/>
    <w:rsid w:val="00AB0D8C"/>
    <w:rsid w:val="00AB42D6"/>
    <w:rsid w:val="00AC7633"/>
    <w:rsid w:val="00AD119E"/>
    <w:rsid w:val="00B07B73"/>
    <w:rsid w:val="00B13AD7"/>
    <w:rsid w:val="00B337FB"/>
    <w:rsid w:val="00B353B9"/>
    <w:rsid w:val="00B93344"/>
    <w:rsid w:val="00BB0364"/>
    <w:rsid w:val="00BC67B4"/>
    <w:rsid w:val="00BC7377"/>
    <w:rsid w:val="00C21F03"/>
    <w:rsid w:val="00C263C7"/>
    <w:rsid w:val="00C30FBD"/>
    <w:rsid w:val="00C459DB"/>
    <w:rsid w:val="00C92CD6"/>
    <w:rsid w:val="00CA100D"/>
    <w:rsid w:val="00CA72E3"/>
    <w:rsid w:val="00CE34BA"/>
    <w:rsid w:val="00D209FA"/>
    <w:rsid w:val="00D4409C"/>
    <w:rsid w:val="00D522C1"/>
    <w:rsid w:val="00D579A1"/>
    <w:rsid w:val="00D87FB0"/>
    <w:rsid w:val="00DD7C70"/>
    <w:rsid w:val="00DF4078"/>
    <w:rsid w:val="00E04A12"/>
    <w:rsid w:val="00E520BB"/>
    <w:rsid w:val="00E66AEA"/>
    <w:rsid w:val="00EB0F02"/>
    <w:rsid w:val="00EB50EE"/>
    <w:rsid w:val="00ED110E"/>
    <w:rsid w:val="00ED32DD"/>
    <w:rsid w:val="00EE00B9"/>
    <w:rsid w:val="00EF718A"/>
    <w:rsid w:val="00EF78E6"/>
    <w:rsid w:val="00F02897"/>
    <w:rsid w:val="00FF3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7F8"/>
    <w:pPr>
      <w:widowControl w:val="0"/>
    </w:pPr>
    <w:rPr>
      <w:rFonts w:ascii="Times New Roman" w:eastAsia="新細明體" w:hAnsi="Times New Roman" w:cs="Times New Roman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表文"/>
    <w:basedOn w:val="a"/>
    <w:link w:val="a4"/>
    <w:qFormat/>
    <w:rsid w:val="003117F8"/>
    <w:pPr>
      <w:adjustRightInd w:val="0"/>
      <w:snapToGrid w:val="0"/>
      <w:spacing w:line="280" w:lineRule="exact"/>
      <w:jc w:val="both"/>
    </w:pPr>
    <w:rPr>
      <w:rFonts w:eastAsia="微軟正黑體"/>
      <w:sz w:val="22"/>
    </w:rPr>
  </w:style>
  <w:style w:type="character" w:customStyle="1" w:styleId="a4">
    <w:name w:val="表文 字元"/>
    <w:link w:val="a3"/>
    <w:qFormat/>
    <w:rsid w:val="003117F8"/>
    <w:rPr>
      <w:rFonts w:ascii="Times New Roman" w:eastAsia="微軟正黑體" w:hAnsi="Times New Roman" w:cs="Times New Roman"/>
      <w:sz w:val="22"/>
      <w:szCs w:val="20"/>
    </w:rPr>
  </w:style>
  <w:style w:type="paragraph" w:styleId="a5">
    <w:name w:val="List Paragraph"/>
    <w:basedOn w:val="a"/>
    <w:uiPriority w:val="34"/>
    <w:qFormat/>
    <w:rsid w:val="003117F8"/>
    <w:pPr>
      <w:ind w:leftChars="200" w:left="480"/>
    </w:pPr>
  </w:style>
  <w:style w:type="table" w:styleId="a6">
    <w:name w:val="Table Grid"/>
    <w:basedOn w:val="a1"/>
    <w:uiPriority w:val="39"/>
    <w:rsid w:val="004E1364"/>
    <w:rPr>
      <w:rFonts w:ascii="Times New Roman" w:eastAsia="新細明體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E13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E1364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6"/>
    <w:uiPriority w:val="59"/>
    <w:rsid w:val="009121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BC67B4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首 字元"/>
    <w:basedOn w:val="a0"/>
    <w:link w:val="a9"/>
    <w:uiPriority w:val="99"/>
    <w:rsid w:val="00BC67B4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BC67B4"/>
    <w:pPr>
      <w:tabs>
        <w:tab w:val="center" w:pos="4153"/>
        <w:tab w:val="right" w:pos="8306"/>
      </w:tabs>
      <w:snapToGrid w:val="0"/>
    </w:pPr>
  </w:style>
  <w:style w:type="character" w:customStyle="1" w:styleId="ac">
    <w:name w:val="頁尾 字元"/>
    <w:basedOn w:val="a0"/>
    <w:link w:val="ab"/>
    <w:uiPriority w:val="99"/>
    <w:rsid w:val="00BC67B4"/>
    <w:rPr>
      <w:rFonts w:ascii="Times New Roman" w:eastAsia="新細明體" w:hAnsi="Times New Roman" w:cs="Times New Roman"/>
      <w:sz w:val="20"/>
      <w:szCs w:val="20"/>
    </w:rPr>
  </w:style>
  <w:style w:type="table" w:customStyle="1" w:styleId="2">
    <w:name w:val="表格格線2"/>
    <w:basedOn w:val="a1"/>
    <w:next w:val="a6"/>
    <w:uiPriority w:val="59"/>
    <w:rsid w:val="00D87F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7F8"/>
    <w:pPr>
      <w:widowControl w:val="0"/>
    </w:pPr>
    <w:rPr>
      <w:rFonts w:ascii="Times New Roman" w:eastAsia="新細明體" w:hAnsi="Times New Roman" w:cs="Times New Roman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表文"/>
    <w:basedOn w:val="a"/>
    <w:link w:val="a4"/>
    <w:qFormat/>
    <w:rsid w:val="003117F8"/>
    <w:pPr>
      <w:adjustRightInd w:val="0"/>
      <w:snapToGrid w:val="0"/>
      <w:spacing w:line="280" w:lineRule="exact"/>
      <w:jc w:val="both"/>
    </w:pPr>
    <w:rPr>
      <w:rFonts w:eastAsia="微軟正黑體"/>
      <w:sz w:val="22"/>
    </w:rPr>
  </w:style>
  <w:style w:type="character" w:customStyle="1" w:styleId="a4">
    <w:name w:val="表文 字元"/>
    <w:link w:val="a3"/>
    <w:qFormat/>
    <w:rsid w:val="003117F8"/>
    <w:rPr>
      <w:rFonts w:ascii="Times New Roman" w:eastAsia="微軟正黑體" w:hAnsi="Times New Roman" w:cs="Times New Roman"/>
      <w:sz w:val="22"/>
      <w:szCs w:val="20"/>
    </w:rPr>
  </w:style>
  <w:style w:type="paragraph" w:styleId="a5">
    <w:name w:val="List Paragraph"/>
    <w:basedOn w:val="a"/>
    <w:uiPriority w:val="34"/>
    <w:qFormat/>
    <w:rsid w:val="003117F8"/>
    <w:pPr>
      <w:ind w:leftChars="200" w:left="480"/>
    </w:pPr>
  </w:style>
  <w:style w:type="table" w:styleId="a6">
    <w:name w:val="Table Grid"/>
    <w:basedOn w:val="a1"/>
    <w:uiPriority w:val="39"/>
    <w:rsid w:val="004E1364"/>
    <w:rPr>
      <w:rFonts w:ascii="Times New Roman" w:eastAsia="新細明體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E13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E1364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6"/>
    <w:uiPriority w:val="59"/>
    <w:rsid w:val="009121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BC67B4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首 字元"/>
    <w:basedOn w:val="a0"/>
    <w:link w:val="a9"/>
    <w:uiPriority w:val="99"/>
    <w:rsid w:val="00BC67B4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BC67B4"/>
    <w:pPr>
      <w:tabs>
        <w:tab w:val="center" w:pos="4153"/>
        <w:tab w:val="right" w:pos="8306"/>
      </w:tabs>
      <w:snapToGrid w:val="0"/>
    </w:pPr>
  </w:style>
  <w:style w:type="character" w:customStyle="1" w:styleId="ac">
    <w:name w:val="頁尾 字元"/>
    <w:basedOn w:val="a0"/>
    <w:link w:val="ab"/>
    <w:uiPriority w:val="99"/>
    <w:rsid w:val="00BC67B4"/>
    <w:rPr>
      <w:rFonts w:ascii="Times New Roman" w:eastAsia="新細明體" w:hAnsi="Times New Roman" w:cs="Times New Roman"/>
      <w:sz w:val="20"/>
      <w:szCs w:val="20"/>
    </w:rPr>
  </w:style>
  <w:style w:type="table" w:customStyle="1" w:styleId="2">
    <w:name w:val="表格格線2"/>
    <w:basedOn w:val="a1"/>
    <w:next w:val="a6"/>
    <w:uiPriority w:val="59"/>
    <w:rsid w:val="00D87F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forms.gle/8xPnADjTzNFe7RXF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forms.gle/CiapgguZL25gCfT98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microsoft.com/office/2007/relationships/stylesWithEffects" Target="stylesWithEffects.xml"/><Relationship Id="rId9" Type="http://schemas.openxmlformats.org/officeDocument/2006/relationships/hyperlink" Target="https://forms.gle/EfnkztgBWvkAeiQ49" TargetMode="External"/><Relationship Id="rId14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039CB-5B36-4E7B-B8A1-B3EE70BAF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508</Words>
  <Characters>2899</Characters>
  <Application>Microsoft Office Word</Application>
  <DocSecurity>0</DocSecurity>
  <Lines>24</Lines>
  <Paragraphs>6</Paragraphs>
  <ScaleCrop>false</ScaleCrop>
  <Company/>
  <LinksUpToDate>false</LinksUpToDate>
  <CharactersWithSpaces>3401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張育誠</dc:creator>
  <cp:lastModifiedBy>張育誠</cp:lastModifiedBy>
  <cp:revision>3</cp:revision>
  <dcterms:created xsi:type="dcterms:W3CDTF">2019-10-24T03:52:00Z</dcterms:created>
  <dcterms:modified xsi:type="dcterms:W3CDTF">2019-10-24T03:53:00Z</dcterms:modified>
</cp:coreProperties>
</file>