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8D12" w14:textId="564F817C" w:rsidR="0008314A" w:rsidRDefault="00880709">
      <w:pPr>
        <w:pStyle w:val="aa"/>
      </w:pPr>
      <w:r>
        <w:t xml:space="preserve">2026 APFITA </w:t>
      </w:r>
      <w:proofErr w:type="spellStart"/>
      <w:r w:rsidR="00A85A05" w:rsidRPr="00A85A05">
        <w:rPr>
          <w:rFonts w:hint="eastAsia"/>
        </w:rPr>
        <w:t>亞太農業資訊科技國際研討會</w:t>
      </w:r>
      <w:r>
        <w:t>徵稿啟事</w:t>
      </w:r>
      <w:proofErr w:type="spellEnd"/>
      <w:r>
        <w:t xml:space="preserve"> / Call for Papers – APFITA 2026</w:t>
      </w:r>
    </w:p>
    <w:p w14:paraId="6CCCA921" w14:textId="77777777" w:rsidR="0008314A" w:rsidRDefault="00880709">
      <w:proofErr w:type="spellStart"/>
      <w:r>
        <w:t>主題：數位農業與智慧未來（</w:t>
      </w:r>
      <w:r>
        <w:t>Digital</w:t>
      </w:r>
      <w:proofErr w:type="spellEnd"/>
      <w:r>
        <w:t xml:space="preserve"> Agriculture for a Smart Future</w:t>
      </w:r>
      <w:r>
        <w:t>）</w:t>
      </w:r>
    </w:p>
    <w:p w14:paraId="02813CAC" w14:textId="77777777" w:rsidR="0008314A" w:rsidRDefault="00880709">
      <w:pPr>
        <w:pStyle w:val="1"/>
      </w:pPr>
      <w:proofErr w:type="spellStart"/>
      <w:r>
        <w:t>會議簡介</w:t>
      </w:r>
      <w:proofErr w:type="spellEnd"/>
      <w:r>
        <w:t xml:space="preserve"> | Conference Introduction</w:t>
      </w:r>
    </w:p>
    <w:p w14:paraId="33013254" w14:textId="1218395A" w:rsidR="0008314A" w:rsidRDefault="00880709">
      <w:r>
        <w:rPr>
          <w:lang w:eastAsia="zh-TW"/>
        </w:rPr>
        <w:t>2026</w:t>
      </w:r>
      <w:r>
        <w:rPr>
          <w:lang w:eastAsia="zh-TW"/>
        </w:rPr>
        <w:t>年</w:t>
      </w:r>
      <w:r w:rsidR="00A85A05" w:rsidRPr="00A85A05">
        <w:rPr>
          <w:rFonts w:hint="eastAsia"/>
          <w:lang w:eastAsia="zh-TW"/>
        </w:rPr>
        <w:t>亞太農業資訊科技國際研討會</w:t>
      </w:r>
      <w:r>
        <w:rPr>
          <w:lang w:eastAsia="zh-TW"/>
        </w:rPr>
        <w:t>（</w:t>
      </w:r>
      <w:r>
        <w:rPr>
          <w:lang w:eastAsia="zh-TW"/>
        </w:rPr>
        <w:t>APFITA 2026</w:t>
      </w:r>
      <w:r>
        <w:rPr>
          <w:lang w:eastAsia="zh-TW"/>
        </w:rPr>
        <w:t>）將於</w:t>
      </w:r>
      <w:r w:rsidR="007A7E00" w:rsidRPr="007A7E00">
        <w:rPr>
          <w:rFonts w:eastAsia="新細明體" w:hint="eastAsia"/>
          <w:color w:val="0000FF"/>
          <w:lang w:eastAsia="zh-TW"/>
        </w:rPr>
        <w:t>臺</w:t>
      </w:r>
      <w:r>
        <w:rPr>
          <w:lang w:eastAsia="zh-TW"/>
        </w:rPr>
        <w:t>灣盛大舉行。作為亞太區最具代表性的農業科技國際研討會之一，本次會議將匯聚來自全球的學術專家、技術研發人員、農業政策制定者、農企業者及青年創新團隊，共同探索資訊科技、人工智慧與數位轉型如何賦能未來農業，形塑兼具永續、韌性與智慧的農業新典範。</w:t>
      </w:r>
      <w:r>
        <w:rPr>
          <w:lang w:eastAsia="zh-TW"/>
        </w:rPr>
        <w:br/>
      </w:r>
      <w:r>
        <w:t xml:space="preserve">The Asia-Pacific Federation for </w:t>
      </w:r>
      <w:r w:rsidRPr="000D7EF7">
        <w:rPr>
          <w:color w:val="0000FF"/>
        </w:rPr>
        <w:t>Information Technology</w:t>
      </w:r>
      <w:r>
        <w:t xml:space="preserve"> in Agriculture (APFITA) 2026 Conference will take place in </w:t>
      </w:r>
      <w:proofErr w:type="gramStart"/>
      <w:r>
        <w:t>Taiwan, and</w:t>
      </w:r>
      <w:proofErr w:type="gramEnd"/>
      <w:r>
        <w:t xml:space="preserve"> aims to serve as a key platform in the Asia-Pacific region for scholars, researchers, practitioners, and industry leaders to exchange cutting-edge advancements in digital transformation, artificial intelligence, and smart agriculture technologies.</w:t>
      </w:r>
    </w:p>
    <w:p w14:paraId="4FF4A1ED" w14:textId="77777777" w:rsidR="0008314A" w:rsidRDefault="00880709">
      <w:pPr>
        <w:pStyle w:val="1"/>
      </w:pPr>
      <w:proofErr w:type="spellStart"/>
      <w:r>
        <w:t>徵稿主題</w:t>
      </w:r>
      <w:proofErr w:type="spellEnd"/>
      <w:r>
        <w:t xml:space="preserve"> | Call for Papers Topics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954"/>
        <w:gridCol w:w="4656"/>
      </w:tblGrid>
      <w:tr w:rsidR="0008314A" w14:paraId="0718F85F" w14:textId="77777777" w:rsidTr="003F44A4">
        <w:tc>
          <w:tcPr>
            <w:tcW w:w="3954" w:type="dxa"/>
            <w:vAlign w:val="center"/>
          </w:tcPr>
          <w:p w14:paraId="76F4D0AB" w14:textId="77777777" w:rsidR="0008314A" w:rsidRPr="003F44A4" w:rsidRDefault="00880709" w:rsidP="003F44A4">
            <w:pPr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  <w:proofErr w:type="spellStart"/>
            <w:r w:rsidRPr="003F44A4">
              <w:rPr>
                <w:rFonts w:ascii="微軟正黑體" w:eastAsia="微軟正黑體" w:hAnsi="微軟正黑體"/>
              </w:rPr>
              <w:t>中文主題</w:t>
            </w:r>
            <w:proofErr w:type="spellEnd"/>
          </w:p>
        </w:tc>
        <w:tc>
          <w:tcPr>
            <w:tcW w:w="4656" w:type="dxa"/>
            <w:vAlign w:val="center"/>
          </w:tcPr>
          <w:p w14:paraId="28F62C94" w14:textId="77777777" w:rsidR="0008314A" w:rsidRPr="003F44A4" w:rsidRDefault="00880709" w:rsidP="003F44A4">
            <w:pPr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  <w:r w:rsidRPr="003F44A4">
              <w:rPr>
                <w:rFonts w:ascii="微軟正黑體" w:eastAsia="微軟正黑體" w:hAnsi="微軟正黑體"/>
              </w:rPr>
              <w:t>English Theme</w:t>
            </w:r>
          </w:p>
        </w:tc>
      </w:tr>
      <w:tr w:rsidR="0008314A" w14:paraId="52856736" w14:textId="77777777" w:rsidTr="003F44A4">
        <w:tc>
          <w:tcPr>
            <w:tcW w:w="3954" w:type="dxa"/>
            <w:vAlign w:val="center"/>
          </w:tcPr>
          <w:p w14:paraId="63FCF661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資訊、通訊與智慧自動化技術</w:t>
            </w:r>
          </w:p>
        </w:tc>
        <w:tc>
          <w:tcPr>
            <w:tcW w:w="4656" w:type="dxa"/>
            <w:vAlign w:val="center"/>
          </w:tcPr>
          <w:p w14:paraId="7A84C4F8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Information, Communication, and Smart Automation Technologies</w:t>
            </w:r>
          </w:p>
        </w:tc>
      </w:tr>
      <w:tr w:rsidR="0008314A" w14:paraId="521D8EFF" w14:textId="77777777" w:rsidTr="003F44A4">
        <w:tc>
          <w:tcPr>
            <w:tcW w:w="3954" w:type="dxa"/>
            <w:vAlign w:val="center"/>
          </w:tcPr>
          <w:p w14:paraId="62D56C0A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農業大數據、人工智慧與生成式AI應用</w:t>
            </w:r>
          </w:p>
        </w:tc>
        <w:tc>
          <w:tcPr>
            <w:tcW w:w="4656" w:type="dxa"/>
            <w:vAlign w:val="center"/>
          </w:tcPr>
          <w:p w14:paraId="309EAB47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proofErr w:type="gramStart"/>
            <w:r w:rsidRPr="00D716A9">
              <w:rPr>
                <w:rFonts w:ascii="微軟正黑體" w:eastAsia="微軟正黑體" w:hAnsi="微軟正黑體"/>
              </w:rPr>
              <w:t>Agricultural Big</w:t>
            </w:r>
            <w:proofErr w:type="gramEnd"/>
            <w:r w:rsidRPr="00D716A9">
              <w:rPr>
                <w:rFonts w:ascii="微軟正黑體" w:eastAsia="微軟正黑體" w:hAnsi="微軟正黑體"/>
              </w:rPr>
              <w:t xml:space="preserve"> Data, Artificial Intelligence, and Generative AI Applications</w:t>
            </w:r>
          </w:p>
        </w:tc>
      </w:tr>
      <w:tr w:rsidR="0008314A" w14:paraId="6C64D5DC" w14:textId="77777777" w:rsidTr="003F44A4">
        <w:tc>
          <w:tcPr>
            <w:tcW w:w="3954" w:type="dxa"/>
            <w:vAlign w:val="center"/>
          </w:tcPr>
          <w:p w14:paraId="53039C0F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遙測、地理空間技術與智慧空間決策</w:t>
            </w:r>
          </w:p>
        </w:tc>
        <w:tc>
          <w:tcPr>
            <w:tcW w:w="4656" w:type="dxa"/>
            <w:vAlign w:val="center"/>
          </w:tcPr>
          <w:p w14:paraId="4C86D9F8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Remote Sensing, Geospatial Technologies, and Smart Spatial Decision-Making</w:t>
            </w:r>
          </w:p>
        </w:tc>
      </w:tr>
      <w:tr w:rsidR="0008314A" w14:paraId="376737E7" w14:textId="77777777" w:rsidTr="003F44A4">
        <w:tc>
          <w:tcPr>
            <w:tcW w:w="3954" w:type="dxa"/>
            <w:vAlign w:val="center"/>
          </w:tcPr>
          <w:p w14:paraId="736D3FCC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邊緣運算與農業物聯網技術</w:t>
            </w:r>
          </w:p>
        </w:tc>
        <w:tc>
          <w:tcPr>
            <w:tcW w:w="4656" w:type="dxa"/>
            <w:vAlign w:val="center"/>
          </w:tcPr>
          <w:p w14:paraId="41355E16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Edge Computing and Agricultural Internet-of-Things (IoT) Technologies</w:t>
            </w:r>
          </w:p>
        </w:tc>
      </w:tr>
      <w:tr w:rsidR="0008314A" w14:paraId="2DB3C8D3" w14:textId="77777777" w:rsidTr="003F44A4">
        <w:tc>
          <w:tcPr>
            <w:tcW w:w="3954" w:type="dxa"/>
            <w:vAlign w:val="center"/>
          </w:tcPr>
          <w:p w14:paraId="0DD85E74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智慧植物表型與農業影像辨識技術</w:t>
            </w:r>
          </w:p>
        </w:tc>
        <w:tc>
          <w:tcPr>
            <w:tcW w:w="4656" w:type="dxa"/>
            <w:vAlign w:val="center"/>
          </w:tcPr>
          <w:p w14:paraId="40AC5132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Smart Plant Phenotyping and Agricultural Image Recognition</w:t>
            </w:r>
          </w:p>
        </w:tc>
      </w:tr>
      <w:tr w:rsidR="0008314A" w14:paraId="409FD6F6" w14:textId="77777777" w:rsidTr="003F44A4">
        <w:tc>
          <w:tcPr>
            <w:tcW w:w="3954" w:type="dxa"/>
            <w:vAlign w:val="center"/>
          </w:tcPr>
          <w:p w14:paraId="652C2270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無人機、地面機器人與智慧農機系統</w:t>
            </w:r>
          </w:p>
        </w:tc>
        <w:tc>
          <w:tcPr>
            <w:tcW w:w="4656" w:type="dxa"/>
            <w:vAlign w:val="center"/>
          </w:tcPr>
          <w:p w14:paraId="69321015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UAVs, Ground Robots, and Smart Agricultural Machinery Systems</w:t>
            </w:r>
          </w:p>
        </w:tc>
      </w:tr>
      <w:tr w:rsidR="0008314A" w14:paraId="5D195D38" w14:textId="77777777" w:rsidTr="003F44A4">
        <w:tc>
          <w:tcPr>
            <w:tcW w:w="3954" w:type="dxa"/>
            <w:vAlign w:val="center"/>
          </w:tcPr>
          <w:p w14:paraId="4F067355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lastRenderedPageBreak/>
              <w:t>數位農業災害預警與調適系統</w:t>
            </w:r>
          </w:p>
        </w:tc>
        <w:tc>
          <w:tcPr>
            <w:tcW w:w="4656" w:type="dxa"/>
            <w:vAlign w:val="center"/>
          </w:tcPr>
          <w:p w14:paraId="45836729" w14:textId="7D2A5BC8" w:rsidR="0008314A" w:rsidRPr="00D716A9" w:rsidRDefault="007A7E00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7A7E00">
              <w:rPr>
                <w:rFonts w:ascii="微軟正黑體" w:eastAsia="微軟正黑體" w:hAnsi="微軟正黑體"/>
                <w:color w:val="0000FF"/>
              </w:rPr>
              <w:t>Digital Agriculture for Early Disaster Warning and Climate Adaptation</w:t>
            </w:r>
          </w:p>
        </w:tc>
      </w:tr>
      <w:tr w:rsidR="0008314A" w14:paraId="5172DA69" w14:textId="77777777" w:rsidTr="003F44A4">
        <w:tc>
          <w:tcPr>
            <w:tcW w:w="3954" w:type="dxa"/>
            <w:vAlign w:val="center"/>
          </w:tcPr>
          <w:p w14:paraId="311A1891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區塊鏈技術與食品安全溯源</w:t>
            </w:r>
          </w:p>
        </w:tc>
        <w:tc>
          <w:tcPr>
            <w:tcW w:w="4656" w:type="dxa"/>
            <w:vAlign w:val="center"/>
          </w:tcPr>
          <w:p w14:paraId="512D49BE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Blockchain Technologies and Food Safety Traceability</w:t>
            </w:r>
          </w:p>
        </w:tc>
      </w:tr>
      <w:tr w:rsidR="0008314A" w14:paraId="5D59C1CF" w14:textId="77777777" w:rsidTr="003F44A4">
        <w:tc>
          <w:tcPr>
            <w:tcW w:w="3954" w:type="dxa"/>
            <w:vAlign w:val="center"/>
          </w:tcPr>
          <w:p w14:paraId="3E31C68F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智慧奈米科技與生物農業創新</w:t>
            </w:r>
          </w:p>
        </w:tc>
        <w:tc>
          <w:tcPr>
            <w:tcW w:w="4656" w:type="dxa"/>
            <w:vAlign w:val="center"/>
          </w:tcPr>
          <w:p w14:paraId="169B42AE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Smart Nanotechnologies and Innovations in Bio-Agriculture</w:t>
            </w:r>
          </w:p>
        </w:tc>
      </w:tr>
      <w:tr w:rsidR="0008314A" w14:paraId="0A003215" w14:textId="77777777" w:rsidTr="003F44A4">
        <w:tc>
          <w:tcPr>
            <w:tcW w:w="3954" w:type="dxa"/>
            <w:vAlign w:val="center"/>
          </w:tcPr>
          <w:p w14:paraId="576D0FAB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數位農村治理與永續農村建構</w:t>
            </w:r>
          </w:p>
        </w:tc>
        <w:tc>
          <w:tcPr>
            <w:tcW w:w="4656" w:type="dxa"/>
            <w:vAlign w:val="center"/>
          </w:tcPr>
          <w:p w14:paraId="0DFEFB6D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Digital Governance and Sustainable Rural Development</w:t>
            </w:r>
          </w:p>
        </w:tc>
      </w:tr>
      <w:tr w:rsidR="0008314A" w14:paraId="47CD1BC0" w14:textId="77777777" w:rsidTr="003F44A4">
        <w:tc>
          <w:tcPr>
            <w:tcW w:w="3954" w:type="dxa"/>
            <w:vAlign w:val="center"/>
          </w:tcPr>
          <w:p w14:paraId="448E0CEC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農產品供應鏈最佳化與智慧物流管理</w:t>
            </w:r>
          </w:p>
        </w:tc>
        <w:tc>
          <w:tcPr>
            <w:tcW w:w="4656" w:type="dxa"/>
            <w:vAlign w:val="center"/>
          </w:tcPr>
          <w:p w14:paraId="1892838B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Optimization of Agricultural Supply Chains and Smart Logistics Management</w:t>
            </w:r>
          </w:p>
        </w:tc>
      </w:tr>
      <w:tr w:rsidR="0008314A" w14:paraId="22CAE5BF" w14:textId="77777777" w:rsidTr="003F44A4">
        <w:tc>
          <w:tcPr>
            <w:tcW w:w="3954" w:type="dxa"/>
            <w:vAlign w:val="center"/>
          </w:tcPr>
          <w:p w14:paraId="22AE6DB1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數位轉型與低碳永續農業系統</w:t>
            </w:r>
          </w:p>
        </w:tc>
        <w:tc>
          <w:tcPr>
            <w:tcW w:w="4656" w:type="dxa"/>
            <w:vAlign w:val="center"/>
          </w:tcPr>
          <w:p w14:paraId="18B2EA15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Digital Transformation and Low-Carbon Sustainable Agricultural Systems</w:t>
            </w:r>
          </w:p>
        </w:tc>
      </w:tr>
      <w:tr w:rsidR="0008314A" w14:paraId="2EE617EC" w14:textId="77777777" w:rsidTr="003F44A4">
        <w:tc>
          <w:tcPr>
            <w:tcW w:w="3954" w:type="dxa"/>
            <w:vAlign w:val="center"/>
          </w:tcPr>
          <w:p w14:paraId="5CDC9A1D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農業教育中的數據科學與跨域教學創新</w:t>
            </w:r>
          </w:p>
        </w:tc>
        <w:tc>
          <w:tcPr>
            <w:tcW w:w="4656" w:type="dxa"/>
            <w:vAlign w:val="center"/>
          </w:tcPr>
          <w:p w14:paraId="1611408D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Data Science and Interdisciplinary Innovation in Agricultural Education</w:t>
            </w:r>
          </w:p>
        </w:tc>
      </w:tr>
      <w:tr w:rsidR="0008314A" w14:paraId="0231F3D2" w14:textId="77777777" w:rsidTr="003F44A4">
        <w:tc>
          <w:tcPr>
            <w:tcW w:w="3954" w:type="dxa"/>
            <w:vAlign w:val="center"/>
          </w:tcPr>
          <w:p w14:paraId="4C308323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農業電子商務與區域農業品牌營運策略</w:t>
            </w:r>
          </w:p>
        </w:tc>
        <w:tc>
          <w:tcPr>
            <w:tcW w:w="4656" w:type="dxa"/>
            <w:vAlign w:val="center"/>
          </w:tcPr>
          <w:p w14:paraId="7C23BDB6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E-Business in Agriculture and Regional Branding Strategies</w:t>
            </w:r>
          </w:p>
        </w:tc>
      </w:tr>
      <w:tr w:rsidR="0008314A" w14:paraId="30DE4543" w14:textId="77777777" w:rsidTr="003F44A4">
        <w:tc>
          <w:tcPr>
            <w:tcW w:w="3954" w:type="dxa"/>
            <w:vAlign w:val="center"/>
          </w:tcPr>
          <w:p w14:paraId="516366C7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農業AI倫理、社會接受度與治理議題</w:t>
            </w:r>
          </w:p>
        </w:tc>
        <w:tc>
          <w:tcPr>
            <w:tcW w:w="4656" w:type="dxa"/>
            <w:vAlign w:val="center"/>
          </w:tcPr>
          <w:p w14:paraId="6D6AAF91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Ethics, Social Acceptance, and Governance of AI in Agriculture</w:t>
            </w:r>
          </w:p>
        </w:tc>
      </w:tr>
      <w:tr w:rsidR="0008314A" w14:paraId="388781AD" w14:textId="77777777" w:rsidTr="003F44A4">
        <w:tc>
          <w:tcPr>
            <w:tcW w:w="3954" w:type="dxa"/>
            <w:vAlign w:val="center"/>
          </w:tcPr>
          <w:p w14:paraId="5A13F148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  <w:lang w:eastAsia="zh-TW"/>
              </w:rPr>
              <w:t>其他創新應用與跨域實務案例分享</w:t>
            </w:r>
          </w:p>
        </w:tc>
        <w:tc>
          <w:tcPr>
            <w:tcW w:w="4656" w:type="dxa"/>
            <w:vAlign w:val="center"/>
          </w:tcPr>
          <w:p w14:paraId="4A1C3E1C" w14:textId="77777777" w:rsidR="0008314A" w:rsidRPr="00D716A9" w:rsidRDefault="00880709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Other Innovative Applications and Cross-Disciplinary Case Studies</w:t>
            </w:r>
          </w:p>
        </w:tc>
      </w:tr>
    </w:tbl>
    <w:p w14:paraId="4186AAF4" w14:textId="77777777" w:rsidR="0008314A" w:rsidRDefault="00880709">
      <w:pPr>
        <w:pStyle w:val="1"/>
      </w:pPr>
      <w:proofErr w:type="spellStart"/>
      <w:r>
        <w:t>重要日程</w:t>
      </w:r>
      <w:proofErr w:type="spellEnd"/>
      <w:r>
        <w:t xml:space="preserve"> | Important Dates</w:t>
      </w:r>
    </w:p>
    <w:p w14:paraId="66593C10" w14:textId="4C004810" w:rsidR="0008314A" w:rsidRDefault="00880709">
      <w:pPr>
        <w:rPr>
          <w:lang w:eastAsia="zh-TW"/>
        </w:rPr>
      </w:pPr>
      <w:r>
        <w:rPr>
          <w:lang w:eastAsia="zh-TW"/>
        </w:rPr>
        <w:t>（暫定</w:t>
      </w:r>
      <w:r w:rsidR="003F44A4">
        <w:rPr>
          <w:rFonts w:eastAsia="新細明體" w:hint="eastAsia"/>
          <w:lang w:eastAsia="zh-TW"/>
        </w:rPr>
        <w:t>2026</w:t>
      </w:r>
      <w:r w:rsidR="003F44A4">
        <w:rPr>
          <w:rFonts w:eastAsia="新細明體" w:hint="eastAsia"/>
          <w:lang w:eastAsia="zh-TW"/>
        </w:rPr>
        <w:t>年</w:t>
      </w:r>
      <w:r w:rsidR="00EF3AE4">
        <w:rPr>
          <w:rFonts w:eastAsia="新細明體" w:hint="eastAsia"/>
          <w:lang w:eastAsia="zh-TW"/>
        </w:rPr>
        <w:t>11</w:t>
      </w:r>
      <w:r w:rsidR="003F44A4">
        <w:rPr>
          <w:rFonts w:eastAsia="新細明體" w:hint="eastAsia"/>
          <w:lang w:eastAsia="zh-TW"/>
        </w:rPr>
        <w:t>月</w:t>
      </w:r>
      <w:r w:rsidR="00EF3AE4">
        <w:rPr>
          <w:rFonts w:eastAsia="新細明體" w:hint="eastAsia"/>
          <w:lang w:eastAsia="zh-TW"/>
        </w:rPr>
        <w:t>4-6</w:t>
      </w:r>
      <w:r w:rsidR="00EF3AE4">
        <w:rPr>
          <w:rFonts w:eastAsia="新細明體" w:hint="eastAsia"/>
          <w:lang w:eastAsia="zh-TW"/>
        </w:rPr>
        <w:t>日</w:t>
      </w:r>
      <w:r w:rsidR="003F44A4">
        <w:rPr>
          <w:rFonts w:eastAsia="新細明體" w:hint="eastAsia"/>
          <w:lang w:eastAsia="zh-TW"/>
        </w:rPr>
        <w:t>辦理</w:t>
      </w:r>
      <w:r>
        <w:rPr>
          <w:lang w:eastAsia="zh-TW"/>
        </w:rPr>
        <w:t>，主辦單位依實際情況調整）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692"/>
        <w:gridCol w:w="2261"/>
        <w:gridCol w:w="2503"/>
        <w:gridCol w:w="2154"/>
      </w:tblGrid>
      <w:tr w:rsidR="0008314A" w14:paraId="6444D36A" w14:textId="77777777" w:rsidTr="00EF3AE4">
        <w:tc>
          <w:tcPr>
            <w:tcW w:w="1692" w:type="dxa"/>
            <w:vAlign w:val="center"/>
          </w:tcPr>
          <w:p w14:paraId="08622176" w14:textId="77777777" w:rsidR="0008314A" w:rsidRPr="003F44A4" w:rsidRDefault="00880709" w:rsidP="003F44A4">
            <w:pPr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  <w:proofErr w:type="spellStart"/>
            <w:r w:rsidRPr="003F44A4">
              <w:rPr>
                <w:rFonts w:ascii="微軟正黑體" w:eastAsia="微軟正黑體" w:hAnsi="微軟正黑體"/>
              </w:rPr>
              <w:t>項目</w:t>
            </w:r>
            <w:proofErr w:type="spellEnd"/>
          </w:p>
        </w:tc>
        <w:tc>
          <w:tcPr>
            <w:tcW w:w="2261" w:type="dxa"/>
            <w:vAlign w:val="center"/>
          </w:tcPr>
          <w:p w14:paraId="37AA51B5" w14:textId="77777777" w:rsidR="0008314A" w:rsidRPr="003F44A4" w:rsidRDefault="00880709" w:rsidP="003F44A4">
            <w:pPr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  <w:r w:rsidRPr="003F44A4">
              <w:rPr>
                <w:rFonts w:ascii="微軟正黑體" w:eastAsia="微軟正黑體" w:hAnsi="微軟正黑體"/>
              </w:rPr>
              <w:t>日期（2026年）</w:t>
            </w:r>
          </w:p>
        </w:tc>
        <w:tc>
          <w:tcPr>
            <w:tcW w:w="2503" w:type="dxa"/>
            <w:vAlign w:val="center"/>
          </w:tcPr>
          <w:p w14:paraId="1C0D5C2E" w14:textId="77777777" w:rsidR="0008314A" w:rsidRPr="003F44A4" w:rsidRDefault="00880709" w:rsidP="003F44A4">
            <w:pPr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  <w:r w:rsidRPr="003F44A4">
              <w:rPr>
                <w:rFonts w:ascii="微軟正黑體" w:eastAsia="微軟正黑體" w:hAnsi="微軟正黑體"/>
              </w:rPr>
              <w:t>Milestone</w:t>
            </w:r>
          </w:p>
        </w:tc>
        <w:tc>
          <w:tcPr>
            <w:tcW w:w="2154" w:type="dxa"/>
            <w:vAlign w:val="center"/>
          </w:tcPr>
          <w:p w14:paraId="479618DE" w14:textId="77777777" w:rsidR="0008314A" w:rsidRPr="003F44A4" w:rsidRDefault="00880709" w:rsidP="003F44A4">
            <w:pPr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  <w:r w:rsidRPr="003F44A4">
              <w:rPr>
                <w:rFonts w:ascii="微軟正黑體" w:eastAsia="微軟正黑體" w:hAnsi="微軟正黑體"/>
              </w:rPr>
              <w:t>Date (2026)</w:t>
            </w:r>
          </w:p>
        </w:tc>
      </w:tr>
      <w:tr w:rsidR="0008314A" w14:paraId="2C2F9B91" w14:textId="77777777" w:rsidTr="00EF3AE4">
        <w:tc>
          <w:tcPr>
            <w:tcW w:w="1692" w:type="dxa"/>
          </w:tcPr>
          <w:p w14:paraId="3F6F7062" w14:textId="77777777" w:rsidR="0008314A" w:rsidRPr="00D716A9" w:rsidRDefault="00880709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proofErr w:type="spellStart"/>
            <w:r w:rsidRPr="00D716A9">
              <w:rPr>
                <w:rFonts w:ascii="微軟正黑體" w:eastAsia="微軟正黑體" w:hAnsi="微軟正黑體"/>
              </w:rPr>
              <w:t>投稿開放</w:t>
            </w:r>
            <w:proofErr w:type="spellEnd"/>
          </w:p>
        </w:tc>
        <w:tc>
          <w:tcPr>
            <w:tcW w:w="2261" w:type="dxa"/>
            <w:vAlign w:val="center"/>
          </w:tcPr>
          <w:p w14:paraId="31374881" w14:textId="3B6DD528" w:rsidR="0008314A" w:rsidRPr="00D716A9" w:rsidRDefault="009F649E" w:rsidP="003F44A4">
            <w:pPr>
              <w:spacing w:after="0" w:line="240" w:lineRule="auto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r w:rsidR="00E30310" w:rsidRPr="00D716A9">
              <w:rPr>
                <w:rFonts w:ascii="微軟正黑體" w:eastAsia="微軟正黑體" w:hAnsi="微軟正黑體"/>
              </w:rPr>
              <w:t xml:space="preserve">月 </w:t>
            </w:r>
            <w:r w:rsidR="00E30310">
              <w:rPr>
                <w:rFonts w:ascii="微軟正黑體" w:eastAsia="微軟正黑體" w:hAnsi="微軟正黑體" w:hint="eastAsia"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lang w:eastAsia="zh-TW"/>
              </w:rPr>
              <w:t>2</w:t>
            </w:r>
            <w:r w:rsidR="00E30310" w:rsidRPr="00D716A9">
              <w:rPr>
                <w:rFonts w:ascii="微軟正黑體" w:eastAsia="微軟正黑體" w:hAnsi="微軟正黑體"/>
              </w:rPr>
              <w:t xml:space="preserve"> 日</w:t>
            </w:r>
          </w:p>
        </w:tc>
        <w:tc>
          <w:tcPr>
            <w:tcW w:w="2503" w:type="dxa"/>
          </w:tcPr>
          <w:p w14:paraId="30E53BBB" w14:textId="41870189" w:rsidR="0008314A" w:rsidRPr="00D716A9" w:rsidRDefault="00880709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 xml:space="preserve">Call for Papers </w:t>
            </w:r>
            <w:r w:rsidR="00EF3AE4" w:rsidRPr="00EF3AE4">
              <w:rPr>
                <w:rFonts w:ascii="微軟正黑體" w:eastAsia="微軟正黑體" w:hAnsi="微軟正黑體"/>
              </w:rPr>
              <w:t>Opening</w:t>
            </w:r>
          </w:p>
        </w:tc>
        <w:tc>
          <w:tcPr>
            <w:tcW w:w="2154" w:type="dxa"/>
            <w:vAlign w:val="center"/>
          </w:tcPr>
          <w:p w14:paraId="6531379E" w14:textId="6078BD58" w:rsidR="0008314A" w:rsidRPr="00D716A9" w:rsidRDefault="00E30310" w:rsidP="003F44A4">
            <w:pPr>
              <w:spacing w:after="0" w:line="240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E30310">
              <w:rPr>
                <w:rFonts w:ascii="微軟正黑體" w:eastAsia="微軟正黑體" w:hAnsi="微軟正黑體"/>
              </w:rPr>
              <w:t>Ma</w:t>
            </w:r>
            <w:r w:rsidR="009F649E">
              <w:rPr>
                <w:rFonts w:ascii="微軟正黑體" w:eastAsia="微軟正黑體" w:hAnsi="微軟正黑體" w:hint="eastAsia"/>
                <w:lang w:eastAsia="zh-TW"/>
              </w:rPr>
              <w:t>r</w:t>
            </w:r>
            <w:r w:rsidRPr="00E30310">
              <w:rPr>
                <w:rFonts w:ascii="微軟正黑體" w:eastAsia="微軟正黑體" w:hAnsi="微軟正黑體"/>
              </w:rPr>
              <w:t xml:space="preserve"> 1</w:t>
            </w:r>
            <w:r w:rsidR="009F649E">
              <w:rPr>
                <w:rFonts w:ascii="微軟正黑體" w:eastAsia="微軟正黑體" w:hAnsi="微軟正黑體" w:hint="eastAsia"/>
                <w:lang w:eastAsia="zh-TW"/>
              </w:rPr>
              <w:t>2</w:t>
            </w:r>
          </w:p>
        </w:tc>
      </w:tr>
      <w:tr w:rsidR="0008314A" w14:paraId="04C81A7E" w14:textId="77777777" w:rsidTr="00EF3AE4">
        <w:tc>
          <w:tcPr>
            <w:tcW w:w="1692" w:type="dxa"/>
          </w:tcPr>
          <w:p w14:paraId="69D33A67" w14:textId="56D61A99" w:rsidR="0008314A" w:rsidRPr="00D716A9" w:rsidRDefault="00E30310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投稿截止</w:t>
            </w:r>
          </w:p>
        </w:tc>
        <w:tc>
          <w:tcPr>
            <w:tcW w:w="2261" w:type="dxa"/>
            <w:vAlign w:val="center"/>
          </w:tcPr>
          <w:p w14:paraId="6774697E" w14:textId="7900D616" w:rsidR="0008314A" w:rsidRPr="00D716A9" w:rsidRDefault="00B47703" w:rsidP="003F44A4">
            <w:pPr>
              <w:spacing w:after="0" w:line="240" w:lineRule="auto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9</w:t>
            </w:r>
            <w:r w:rsidR="00880709" w:rsidRPr="00D716A9">
              <w:rPr>
                <w:rFonts w:ascii="微軟正黑體" w:eastAsia="微軟正黑體" w:hAnsi="微軟正黑體"/>
              </w:rPr>
              <w:t xml:space="preserve"> 月</w:t>
            </w:r>
            <w:r w:rsidR="002E7E69">
              <w:rPr>
                <w:rFonts w:ascii="微軟正黑體" w:eastAsia="微軟正黑體" w:hAnsi="微軟正黑體" w:hint="eastAsia"/>
                <w:lang w:eastAsia="zh-TW"/>
              </w:rPr>
              <w:t>30</w:t>
            </w:r>
            <w:r w:rsidR="00880709" w:rsidRPr="00D716A9">
              <w:rPr>
                <w:rFonts w:ascii="微軟正黑體" w:eastAsia="微軟正黑體" w:hAnsi="微軟正黑體"/>
              </w:rPr>
              <w:t xml:space="preserve"> 日</w:t>
            </w:r>
          </w:p>
        </w:tc>
        <w:tc>
          <w:tcPr>
            <w:tcW w:w="2503" w:type="dxa"/>
          </w:tcPr>
          <w:p w14:paraId="77FFEC13" w14:textId="407218DF" w:rsidR="0008314A" w:rsidRPr="00D716A9" w:rsidRDefault="00E30310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30310">
              <w:rPr>
                <w:rFonts w:ascii="微軟正黑體" w:eastAsia="微軟正黑體" w:hAnsi="微軟正黑體"/>
                <w:lang w:eastAsia="zh-TW"/>
              </w:rPr>
              <w:t>Call for Papers Deadline</w:t>
            </w:r>
          </w:p>
        </w:tc>
        <w:tc>
          <w:tcPr>
            <w:tcW w:w="2154" w:type="dxa"/>
          </w:tcPr>
          <w:p w14:paraId="301084EC" w14:textId="23B77FE1" w:rsidR="0008314A" w:rsidRPr="00D716A9" w:rsidRDefault="00B47703" w:rsidP="003F44A4">
            <w:pPr>
              <w:spacing w:after="0" w:line="240" w:lineRule="auto"/>
              <w:rPr>
                <w:rFonts w:ascii="微軟正黑體" w:eastAsia="微軟正黑體" w:hAnsi="微軟正黑體"/>
                <w:lang w:eastAsia="zh-TW"/>
              </w:rPr>
            </w:pPr>
            <w:r w:rsidRPr="00B47703">
              <w:rPr>
                <w:rFonts w:ascii="微軟正黑體" w:eastAsia="微軟正黑體" w:hAnsi="微軟正黑體"/>
              </w:rPr>
              <w:t>September</w:t>
            </w:r>
            <w:r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2E7E69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r>
              <w:rPr>
                <w:rFonts w:ascii="微軟正黑體" w:eastAsia="微軟正黑體" w:hAnsi="微軟正黑體" w:hint="eastAsia"/>
                <w:lang w:eastAsia="zh-TW"/>
              </w:rPr>
              <w:t>0</w:t>
            </w:r>
          </w:p>
        </w:tc>
      </w:tr>
      <w:tr w:rsidR="0008314A" w14:paraId="4082A96D" w14:textId="77777777" w:rsidTr="00EF3AE4">
        <w:tc>
          <w:tcPr>
            <w:tcW w:w="1692" w:type="dxa"/>
          </w:tcPr>
          <w:p w14:paraId="0BAD1590" w14:textId="77777777" w:rsidR="0008314A" w:rsidRPr="00D716A9" w:rsidRDefault="00880709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proofErr w:type="spellStart"/>
            <w:r w:rsidRPr="00D716A9">
              <w:rPr>
                <w:rFonts w:ascii="微軟正黑體" w:eastAsia="微軟正黑體" w:hAnsi="微軟正黑體"/>
              </w:rPr>
              <w:t>早鳥報名截止</w:t>
            </w:r>
            <w:proofErr w:type="spellEnd"/>
          </w:p>
        </w:tc>
        <w:tc>
          <w:tcPr>
            <w:tcW w:w="2261" w:type="dxa"/>
            <w:vAlign w:val="center"/>
          </w:tcPr>
          <w:p w14:paraId="0A20FB39" w14:textId="2FC7B4BA" w:rsidR="0008314A" w:rsidRPr="00D716A9" w:rsidRDefault="00880709" w:rsidP="003F44A4">
            <w:pPr>
              <w:spacing w:after="0" w:line="240" w:lineRule="auto"/>
              <w:jc w:val="right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8 月 1</w:t>
            </w:r>
            <w:r w:rsidR="00EF3AE4">
              <w:rPr>
                <w:rFonts w:ascii="微軟正黑體" w:eastAsia="微軟正黑體" w:hAnsi="微軟正黑體" w:hint="eastAsia"/>
                <w:lang w:eastAsia="zh-TW"/>
              </w:rPr>
              <w:t>0</w:t>
            </w:r>
            <w:r w:rsidRPr="00D716A9">
              <w:rPr>
                <w:rFonts w:ascii="微軟正黑體" w:eastAsia="微軟正黑體" w:hAnsi="微軟正黑體"/>
              </w:rPr>
              <w:t xml:space="preserve"> 日</w:t>
            </w:r>
          </w:p>
        </w:tc>
        <w:tc>
          <w:tcPr>
            <w:tcW w:w="2503" w:type="dxa"/>
          </w:tcPr>
          <w:p w14:paraId="2E527F3E" w14:textId="77777777" w:rsidR="0008314A" w:rsidRPr="00D716A9" w:rsidRDefault="00880709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Early Bird Registration Deadline</w:t>
            </w:r>
          </w:p>
        </w:tc>
        <w:tc>
          <w:tcPr>
            <w:tcW w:w="2154" w:type="dxa"/>
          </w:tcPr>
          <w:p w14:paraId="2DE83694" w14:textId="677D928C" w:rsidR="0008314A" w:rsidRPr="00D716A9" w:rsidRDefault="00880709" w:rsidP="003F44A4">
            <w:pPr>
              <w:spacing w:after="0" w:line="240" w:lineRule="auto"/>
              <w:rPr>
                <w:rFonts w:ascii="微軟正黑體" w:eastAsia="微軟正黑體" w:hAnsi="微軟正黑體"/>
                <w:lang w:eastAsia="zh-TW"/>
              </w:rPr>
            </w:pPr>
            <w:r w:rsidRPr="00D716A9">
              <w:rPr>
                <w:rFonts w:ascii="微軟正黑體" w:eastAsia="微軟正黑體" w:hAnsi="微軟正黑體"/>
              </w:rPr>
              <w:t>August 1</w:t>
            </w:r>
            <w:r w:rsidR="00EF3AE4">
              <w:rPr>
                <w:rFonts w:ascii="微軟正黑體" w:eastAsia="微軟正黑體" w:hAnsi="微軟正黑體" w:hint="eastAsia"/>
                <w:lang w:eastAsia="zh-TW"/>
              </w:rPr>
              <w:t>0</w:t>
            </w:r>
          </w:p>
        </w:tc>
      </w:tr>
      <w:tr w:rsidR="00EF3AE4" w14:paraId="0AD0B5AE" w14:textId="77777777" w:rsidTr="00EF3AE4">
        <w:tc>
          <w:tcPr>
            <w:tcW w:w="1692" w:type="dxa"/>
          </w:tcPr>
          <w:p w14:paraId="0C237B30" w14:textId="23FC95C8" w:rsidR="00EF3AE4" w:rsidRPr="00D716A9" w:rsidRDefault="00F61033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proofErr w:type="spellStart"/>
            <w:r w:rsidRPr="00F61033">
              <w:rPr>
                <w:rFonts w:ascii="微軟正黑體" w:eastAsia="微軟正黑體" w:hAnsi="微軟正黑體" w:hint="eastAsia"/>
              </w:rPr>
              <w:t>一般註冊截止日</w:t>
            </w:r>
            <w:proofErr w:type="spellEnd"/>
          </w:p>
        </w:tc>
        <w:tc>
          <w:tcPr>
            <w:tcW w:w="2261" w:type="dxa"/>
            <w:vAlign w:val="center"/>
          </w:tcPr>
          <w:p w14:paraId="48399C3B" w14:textId="372BB86C" w:rsidR="00EF3AE4" w:rsidRPr="00D716A9" w:rsidRDefault="00F61033" w:rsidP="003F44A4">
            <w:pPr>
              <w:spacing w:after="0" w:line="240" w:lineRule="auto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10</w:t>
            </w:r>
            <w:r w:rsidRPr="00D716A9">
              <w:rPr>
                <w:rFonts w:ascii="微軟正黑體" w:eastAsia="微軟正黑體" w:hAnsi="微軟正黑體"/>
              </w:rPr>
              <w:t>月 1</w:t>
            </w:r>
            <w:r>
              <w:rPr>
                <w:rFonts w:ascii="微軟正黑體" w:eastAsia="微軟正黑體" w:hAnsi="微軟正黑體" w:hint="eastAsia"/>
                <w:lang w:eastAsia="zh-TW"/>
              </w:rPr>
              <w:t>0</w:t>
            </w:r>
            <w:r w:rsidRPr="00D716A9">
              <w:rPr>
                <w:rFonts w:ascii="微軟正黑體" w:eastAsia="微軟正黑體" w:hAnsi="微軟正黑體"/>
              </w:rPr>
              <w:t xml:space="preserve"> 日</w:t>
            </w:r>
          </w:p>
        </w:tc>
        <w:tc>
          <w:tcPr>
            <w:tcW w:w="2503" w:type="dxa"/>
          </w:tcPr>
          <w:p w14:paraId="652B5B53" w14:textId="1CF2D63B" w:rsidR="00EF3AE4" w:rsidRPr="00D716A9" w:rsidRDefault="00F61033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F61033">
              <w:rPr>
                <w:rFonts w:ascii="微軟正黑體" w:eastAsia="微軟正黑體" w:hAnsi="微軟正黑體"/>
              </w:rPr>
              <w:t>Deadline for regular registration</w:t>
            </w:r>
          </w:p>
        </w:tc>
        <w:tc>
          <w:tcPr>
            <w:tcW w:w="2154" w:type="dxa"/>
          </w:tcPr>
          <w:p w14:paraId="4B5B5B77" w14:textId="2080C51F" w:rsidR="00EF3AE4" w:rsidRPr="00D716A9" w:rsidRDefault="00F61033" w:rsidP="003F44A4">
            <w:pPr>
              <w:spacing w:after="0" w:line="240" w:lineRule="auto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October 10</w:t>
            </w:r>
          </w:p>
        </w:tc>
      </w:tr>
      <w:tr w:rsidR="0008314A" w14:paraId="5EA94D99" w14:textId="77777777" w:rsidTr="00EF3AE4">
        <w:tc>
          <w:tcPr>
            <w:tcW w:w="1692" w:type="dxa"/>
          </w:tcPr>
          <w:p w14:paraId="6FAA9662" w14:textId="77777777" w:rsidR="0008314A" w:rsidRPr="00D716A9" w:rsidRDefault="00880709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proofErr w:type="spellStart"/>
            <w:r w:rsidRPr="00D716A9">
              <w:rPr>
                <w:rFonts w:ascii="微軟正黑體" w:eastAsia="微軟正黑體" w:hAnsi="微軟正黑體"/>
              </w:rPr>
              <w:lastRenderedPageBreak/>
              <w:t>會議舉行日期</w:t>
            </w:r>
            <w:proofErr w:type="spellEnd"/>
          </w:p>
        </w:tc>
        <w:tc>
          <w:tcPr>
            <w:tcW w:w="2261" w:type="dxa"/>
            <w:vAlign w:val="center"/>
          </w:tcPr>
          <w:p w14:paraId="7E581AFE" w14:textId="02A27571" w:rsidR="0008314A" w:rsidRPr="00D716A9" w:rsidRDefault="007D2FCA" w:rsidP="003F44A4">
            <w:pPr>
              <w:spacing w:after="0" w:line="240" w:lineRule="auto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C93302" w:rsidRPr="00D716A9">
              <w:rPr>
                <w:rFonts w:ascii="微軟正黑體" w:eastAsia="微軟正黑體" w:hAnsi="微軟正黑體"/>
              </w:rPr>
              <w:t xml:space="preserve">月 </w:t>
            </w:r>
            <w:r w:rsidR="00EF3AE4">
              <w:rPr>
                <w:rFonts w:ascii="微軟正黑體" w:eastAsia="微軟正黑體" w:hAnsi="微軟正黑體" w:hint="eastAsia"/>
                <w:lang w:eastAsia="zh-TW"/>
              </w:rPr>
              <w:t>04</w:t>
            </w:r>
            <w:r w:rsidR="00C93302" w:rsidRPr="00D716A9">
              <w:rPr>
                <w:rFonts w:ascii="微軟正黑體" w:eastAsia="微軟正黑體" w:hAnsi="微軟正黑體"/>
              </w:rPr>
              <w:t>–</w:t>
            </w:r>
            <w:r w:rsidR="00EF3AE4">
              <w:rPr>
                <w:rFonts w:ascii="微軟正黑體" w:eastAsia="微軟正黑體" w:hAnsi="微軟正黑體" w:hint="eastAsia"/>
                <w:lang w:eastAsia="zh-TW"/>
              </w:rPr>
              <w:t>06</w:t>
            </w:r>
            <w:r w:rsidR="00C93302" w:rsidRPr="00D716A9">
              <w:rPr>
                <w:rFonts w:ascii="微軟正黑體" w:eastAsia="微軟正黑體" w:hAnsi="微軟正黑體"/>
              </w:rPr>
              <w:t xml:space="preserve"> 日</w:t>
            </w:r>
          </w:p>
        </w:tc>
        <w:tc>
          <w:tcPr>
            <w:tcW w:w="2503" w:type="dxa"/>
          </w:tcPr>
          <w:p w14:paraId="151089F9" w14:textId="77777777" w:rsidR="0008314A" w:rsidRPr="00D716A9" w:rsidRDefault="00880709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D716A9">
              <w:rPr>
                <w:rFonts w:ascii="微軟正黑體" w:eastAsia="微軟正黑體" w:hAnsi="微軟正黑體"/>
              </w:rPr>
              <w:t>Conference Dates</w:t>
            </w:r>
          </w:p>
        </w:tc>
        <w:tc>
          <w:tcPr>
            <w:tcW w:w="2154" w:type="dxa"/>
          </w:tcPr>
          <w:p w14:paraId="3689C723" w14:textId="05C034C3" w:rsidR="0008314A" w:rsidRPr="00D716A9" w:rsidRDefault="007D2FCA" w:rsidP="003F44A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7D2FCA">
              <w:rPr>
                <w:rFonts w:ascii="微軟正黑體" w:eastAsia="微軟正黑體" w:hAnsi="微軟正黑體"/>
                <w:lang w:eastAsia="zh-TW"/>
              </w:rPr>
              <w:t>November</w:t>
            </w:r>
            <w:r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EF3AE4">
              <w:rPr>
                <w:rFonts w:ascii="微軟正黑體" w:eastAsia="微軟正黑體" w:hAnsi="微軟正黑體" w:hint="eastAsia"/>
                <w:lang w:eastAsia="zh-TW"/>
              </w:rPr>
              <w:t>04</w:t>
            </w:r>
            <w:r>
              <w:rPr>
                <w:rFonts w:ascii="微軟正黑體" w:eastAsia="微軟正黑體" w:hAnsi="微軟正黑體" w:hint="eastAsia"/>
                <w:lang w:eastAsia="zh-TW"/>
              </w:rPr>
              <w:t>-</w:t>
            </w:r>
            <w:r w:rsidR="00EF3AE4">
              <w:rPr>
                <w:rFonts w:ascii="微軟正黑體" w:eastAsia="微軟正黑體" w:hAnsi="微軟正黑體" w:hint="eastAsia"/>
                <w:lang w:eastAsia="zh-TW"/>
              </w:rPr>
              <w:t>06</w:t>
            </w:r>
          </w:p>
        </w:tc>
      </w:tr>
    </w:tbl>
    <w:p w14:paraId="2012D627" w14:textId="77777777" w:rsidR="0008314A" w:rsidRDefault="00880709">
      <w:pPr>
        <w:pStyle w:val="1"/>
      </w:pPr>
      <w:proofErr w:type="spellStart"/>
      <w:r>
        <w:t>投稿須知</w:t>
      </w:r>
      <w:proofErr w:type="spellEnd"/>
      <w:r>
        <w:t xml:space="preserve"> | Submission Guidelines</w:t>
      </w:r>
    </w:p>
    <w:p w14:paraId="0DAE5B68" w14:textId="126DD1D5" w:rsidR="0008314A" w:rsidRDefault="00880709">
      <w:pPr>
        <w:rPr>
          <w:lang w:eastAsia="zh-TW"/>
        </w:rPr>
      </w:pPr>
      <w:r>
        <w:rPr>
          <w:lang w:eastAsia="zh-TW"/>
        </w:rPr>
        <w:t>投稿類型：研究論文、技術報告、案例研究、政策觀點</w:t>
      </w:r>
      <w:r>
        <w:rPr>
          <w:lang w:eastAsia="zh-TW"/>
        </w:rPr>
        <w:br/>
      </w:r>
      <w:r>
        <w:rPr>
          <w:lang w:eastAsia="zh-TW"/>
        </w:rPr>
        <w:t>語言：英文撰寫摘要</w:t>
      </w:r>
      <w:r>
        <w:rPr>
          <w:lang w:eastAsia="zh-TW"/>
        </w:rPr>
        <w:br/>
      </w:r>
      <w:r>
        <w:rPr>
          <w:lang w:eastAsia="zh-TW"/>
        </w:rPr>
        <w:t>格式：請依據會議提供之</w:t>
      </w:r>
      <w:r>
        <w:rPr>
          <w:lang w:eastAsia="zh-TW"/>
        </w:rPr>
        <w:t>Template</w:t>
      </w:r>
      <w:r>
        <w:rPr>
          <w:lang w:eastAsia="zh-TW"/>
        </w:rPr>
        <w:t>格式撰寫（於官網提供）</w:t>
      </w:r>
      <w:r>
        <w:rPr>
          <w:lang w:eastAsia="zh-TW"/>
        </w:rPr>
        <w:br/>
      </w:r>
      <w:r>
        <w:rPr>
          <w:lang w:eastAsia="zh-TW"/>
        </w:rPr>
        <w:t>投稿系統：將於官方網站</w:t>
      </w:r>
      <w:r w:rsidR="00A82286">
        <w:rPr>
          <w:rFonts w:eastAsia="新細明體" w:hint="eastAsia"/>
          <w:lang w:eastAsia="zh-TW"/>
        </w:rPr>
        <w:t>(</w:t>
      </w:r>
      <w:r w:rsidR="00A82286" w:rsidRPr="00A82286">
        <w:rPr>
          <w:rFonts w:eastAsia="新細明體"/>
          <w:lang w:eastAsia="zh-TW"/>
        </w:rPr>
        <w:t>https://www.apfita.org/2026/</w:t>
      </w:r>
      <w:r w:rsidR="00A82286">
        <w:rPr>
          <w:rFonts w:eastAsia="新細明體" w:hint="eastAsia"/>
          <w:lang w:eastAsia="zh-TW"/>
        </w:rPr>
        <w:t>)</w:t>
      </w:r>
      <w:r>
        <w:rPr>
          <w:lang w:eastAsia="zh-TW"/>
        </w:rPr>
        <w:t>開通線上投稿平台</w:t>
      </w:r>
      <w:r>
        <w:rPr>
          <w:lang w:eastAsia="zh-TW"/>
        </w:rPr>
        <w:br/>
      </w:r>
      <w:r>
        <w:rPr>
          <w:lang w:eastAsia="zh-TW"/>
        </w:rPr>
        <w:t>投稿審查採匿名審查制度（</w:t>
      </w:r>
      <w:r w:rsidR="00C93302">
        <w:rPr>
          <w:rFonts w:eastAsia="新細明體" w:hint="eastAsia"/>
          <w:lang w:eastAsia="zh-TW"/>
        </w:rPr>
        <w:t>B</w:t>
      </w:r>
      <w:r>
        <w:rPr>
          <w:lang w:eastAsia="zh-TW"/>
        </w:rPr>
        <w:t>lind Review</w:t>
      </w:r>
      <w:r>
        <w:rPr>
          <w:lang w:eastAsia="zh-TW"/>
        </w:rPr>
        <w:t>）</w:t>
      </w:r>
    </w:p>
    <w:p w14:paraId="74F551F6" w14:textId="77777777" w:rsidR="0008314A" w:rsidRDefault="00880709">
      <w:pPr>
        <w:pStyle w:val="1"/>
        <w:rPr>
          <w:lang w:eastAsia="zh-TW"/>
        </w:rPr>
      </w:pPr>
      <w:r>
        <w:rPr>
          <w:lang w:eastAsia="zh-TW"/>
        </w:rPr>
        <w:t>會議地點與模式</w:t>
      </w:r>
      <w:r>
        <w:rPr>
          <w:lang w:eastAsia="zh-TW"/>
        </w:rPr>
        <w:t xml:space="preserve"> | Venue &amp; Format</w:t>
      </w:r>
    </w:p>
    <w:p w14:paraId="02563884" w14:textId="38F2E25A" w:rsidR="0008314A" w:rsidRDefault="00880709">
      <w:r>
        <w:rPr>
          <w:lang w:eastAsia="zh-TW"/>
        </w:rPr>
        <w:t>會議於台北</w:t>
      </w:r>
      <w:r w:rsidR="00EF3AE4">
        <w:rPr>
          <w:rFonts w:ascii="新細明體" w:eastAsia="新細明體" w:hAnsi="新細明體" w:hint="eastAsia"/>
          <w:lang w:eastAsia="zh-TW"/>
        </w:rPr>
        <w:t>政大公企中心</w:t>
      </w:r>
      <w:r>
        <w:rPr>
          <w:lang w:eastAsia="zh-TW"/>
        </w:rPr>
        <w:t>舉行。</w:t>
      </w:r>
      <w:r>
        <w:rPr>
          <w:lang w:eastAsia="zh-TW"/>
        </w:rPr>
        <w:br/>
      </w:r>
      <w:r w:rsidR="00EF3AE4" w:rsidRPr="00EF3AE4">
        <w:t>The conference is scheduled to be held at the Public Enterprise Center of National Chengchi University in Taipei.</w:t>
      </w:r>
    </w:p>
    <w:p w14:paraId="40C2D407" w14:textId="77777777" w:rsidR="0008314A" w:rsidRDefault="00880709">
      <w:pPr>
        <w:pStyle w:val="1"/>
      </w:pPr>
      <w:proofErr w:type="spellStart"/>
      <w:r>
        <w:t>聯絡資訊</w:t>
      </w:r>
      <w:proofErr w:type="spellEnd"/>
      <w:r>
        <w:t xml:space="preserve"> | Contact</w:t>
      </w:r>
    </w:p>
    <w:p w14:paraId="031BCC9B" w14:textId="2553AEC4" w:rsidR="00A82286" w:rsidRPr="00A82286" w:rsidRDefault="00880709">
      <w:pPr>
        <w:rPr>
          <w:rFonts w:eastAsia="新細明體"/>
          <w:lang w:eastAsia="zh-TW"/>
        </w:rPr>
      </w:pPr>
      <w:proofErr w:type="spellStart"/>
      <w:r>
        <w:t>主辦單位</w:t>
      </w:r>
      <w:proofErr w:type="spellEnd"/>
      <w:r>
        <w:t xml:space="preserve"> | Hosted by</w:t>
      </w:r>
      <w:r>
        <w:br/>
        <w:t>APFITA 2026</w:t>
      </w:r>
      <w:r>
        <w:t>籌備委員會（</w:t>
      </w:r>
      <w:r>
        <w:t>Organizing Committee</w:t>
      </w:r>
      <w:r>
        <w:t>）</w:t>
      </w:r>
      <w:r>
        <w:br/>
      </w:r>
      <w:proofErr w:type="spellStart"/>
      <w:r>
        <w:t>聯絡信箱</w:t>
      </w:r>
      <w:proofErr w:type="spellEnd"/>
      <w:r>
        <w:t xml:space="preserve"> | Contact Email</w:t>
      </w:r>
      <w:r w:rsidR="003F44A4">
        <w:rPr>
          <w:rFonts w:ascii="新細明體" w:eastAsia="新細明體" w:hAnsi="新細明體" w:hint="eastAsia"/>
          <w:lang w:eastAsia="zh-TW"/>
        </w:rPr>
        <w:t xml:space="preserve">   </w:t>
      </w:r>
      <w:hyperlink r:id="rId8" w:history="1">
        <w:r w:rsidR="00A82286" w:rsidRPr="00494653">
          <w:rPr>
            <w:rStyle w:val="affa"/>
            <w:rFonts w:ascii="微軟正黑體" w:eastAsia="微軟正黑體" w:hAnsi="微軟正黑體" w:cs="微軟正黑體" w:hint="eastAsia"/>
            <w:lang w:eastAsia="zh-TW"/>
          </w:rPr>
          <w:t>taita@taita.org.tw</w:t>
        </w:r>
      </w:hyperlink>
      <w:r w:rsidR="00A82286">
        <w:rPr>
          <w:rFonts w:ascii="微軟正黑體" w:eastAsia="微軟正黑體" w:hAnsi="微軟正黑體" w:cs="微軟正黑體"/>
          <w:lang w:eastAsia="zh-TW"/>
        </w:rPr>
        <w:br/>
      </w:r>
      <w:r w:rsidR="00A82286">
        <w:rPr>
          <w:rFonts w:ascii="微軟正黑體" w:eastAsia="微軟正黑體" w:hAnsi="微軟正黑體" w:cs="微軟正黑體" w:hint="eastAsia"/>
          <w:lang w:eastAsia="zh-TW"/>
        </w:rPr>
        <w:t>官方網站</w:t>
      </w:r>
      <w:r w:rsidR="00A82286">
        <w:t xml:space="preserve">| </w:t>
      </w:r>
      <w:r w:rsidR="00A82286" w:rsidRPr="00A82286">
        <w:t>https://www.apfita.org/2026/</w:t>
      </w:r>
    </w:p>
    <w:p w14:paraId="6A546CC1" w14:textId="48D09DC2" w:rsidR="000C4629" w:rsidRPr="000C4629" w:rsidRDefault="000C4629" w:rsidP="000C4629">
      <w:pPr>
        <w:rPr>
          <w:rFonts w:eastAsia="新細明體"/>
          <w:lang w:eastAsia="zh-TW"/>
        </w:rPr>
      </w:pPr>
    </w:p>
    <w:p w14:paraId="63C22681" w14:textId="77777777" w:rsidR="000C4629" w:rsidRPr="000C4629" w:rsidRDefault="000C4629">
      <w:pPr>
        <w:rPr>
          <w:rFonts w:eastAsia="新細明體"/>
          <w:lang w:eastAsia="zh-TW"/>
        </w:rPr>
      </w:pPr>
    </w:p>
    <w:sectPr w:rsidR="000C4629" w:rsidRPr="000C4629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A2B86" w14:textId="77777777" w:rsidR="009742EB" w:rsidRDefault="009742EB" w:rsidP="000C4629">
      <w:pPr>
        <w:spacing w:after="0" w:line="240" w:lineRule="auto"/>
      </w:pPr>
      <w:r>
        <w:separator/>
      </w:r>
    </w:p>
  </w:endnote>
  <w:endnote w:type="continuationSeparator" w:id="0">
    <w:p w14:paraId="1E33CB69" w14:textId="77777777" w:rsidR="009742EB" w:rsidRDefault="009742EB" w:rsidP="000C4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BDB8" w14:textId="137F6BA7" w:rsidR="000C4629" w:rsidRDefault="000C4629" w:rsidP="000C4629">
    <w:pPr>
      <w:pStyle w:val="a7"/>
      <w:jc w:val="right"/>
    </w:pPr>
    <w:r w:rsidRPr="000C4629">
      <w:t>Taiwan Agricultural Information Technology Association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F770" w14:textId="77777777" w:rsidR="009742EB" w:rsidRDefault="009742EB" w:rsidP="000C4629">
      <w:pPr>
        <w:spacing w:after="0" w:line="240" w:lineRule="auto"/>
      </w:pPr>
      <w:r>
        <w:separator/>
      </w:r>
    </w:p>
  </w:footnote>
  <w:footnote w:type="continuationSeparator" w:id="0">
    <w:p w14:paraId="3C70B08B" w14:textId="77777777" w:rsidR="009742EB" w:rsidRDefault="009742EB" w:rsidP="000C4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11DA9" w14:textId="271172FF" w:rsidR="000C4629" w:rsidRDefault="000C4629">
    <w:pPr>
      <w:pStyle w:val="a5"/>
      <w:rPr>
        <w:lang w:eastAsia="zh-TW"/>
      </w:rPr>
    </w:pPr>
    <w:r w:rsidRPr="000C4629">
      <w:rPr>
        <w:rFonts w:eastAsia="新細明體"/>
        <w:noProof/>
        <w:lang w:eastAsia="zh-TW"/>
      </w:rPr>
      <w:drawing>
        <wp:inline distT="0" distB="0" distL="0" distR="0" wp14:anchorId="0E8C8AE3" wp14:editId="40B8DD16">
          <wp:extent cx="404813" cy="363957"/>
          <wp:effectExtent l="0" t="0" r="0" b="0"/>
          <wp:docPr id="1872652243" name="圖片 2" descr="一張含有 標誌, 圖形, 字型, 圓形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175403" name="圖片 2" descr="一張含有 標誌, 圖形, 字型, 圓形 的圖片&#10;&#10;AI 產生的內容可能不正確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808" cy="372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4629">
      <w:rPr>
        <w:rFonts w:hint="eastAsia"/>
        <w:lang w:eastAsia="zh-TW"/>
      </w:rPr>
      <w:t>台灣農業資訊科技發展協會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8051779">
    <w:abstractNumId w:val="8"/>
  </w:num>
  <w:num w:numId="2" w16cid:durableId="43146226">
    <w:abstractNumId w:val="6"/>
  </w:num>
  <w:num w:numId="3" w16cid:durableId="775171118">
    <w:abstractNumId w:val="5"/>
  </w:num>
  <w:num w:numId="4" w16cid:durableId="1912733746">
    <w:abstractNumId w:val="4"/>
  </w:num>
  <w:num w:numId="5" w16cid:durableId="226455399">
    <w:abstractNumId w:val="7"/>
  </w:num>
  <w:num w:numId="6" w16cid:durableId="1505393468">
    <w:abstractNumId w:val="3"/>
  </w:num>
  <w:num w:numId="7" w16cid:durableId="1741564083">
    <w:abstractNumId w:val="2"/>
  </w:num>
  <w:num w:numId="8" w16cid:durableId="1923906998">
    <w:abstractNumId w:val="1"/>
  </w:num>
  <w:num w:numId="9" w16cid:durableId="98947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7F8"/>
    <w:rsid w:val="00034616"/>
    <w:rsid w:val="0006063C"/>
    <w:rsid w:val="00075C3E"/>
    <w:rsid w:val="0008314A"/>
    <w:rsid w:val="000C4629"/>
    <w:rsid w:val="000D7EF7"/>
    <w:rsid w:val="0015074B"/>
    <w:rsid w:val="0029639D"/>
    <w:rsid w:val="002C67F6"/>
    <w:rsid w:val="002E7E69"/>
    <w:rsid w:val="00326F90"/>
    <w:rsid w:val="00364597"/>
    <w:rsid w:val="003F44A4"/>
    <w:rsid w:val="004630C3"/>
    <w:rsid w:val="00524DDD"/>
    <w:rsid w:val="0055232C"/>
    <w:rsid w:val="005E18EC"/>
    <w:rsid w:val="005E51DD"/>
    <w:rsid w:val="005E7E7A"/>
    <w:rsid w:val="00641646"/>
    <w:rsid w:val="00660C50"/>
    <w:rsid w:val="006C23E8"/>
    <w:rsid w:val="00712F3D"/>
    <w:rsid w:val="00755CD0"/>
    <w:rsid w:val="007A7E00"/>
    <w:rsid w:val="007D2FCA"/>
    <w:rsid w:val="00803152"/>
    <w:rsid w:val="00805338"/>
    <w:rsid w:val="00880709"/>
    <w:rsid w:val="00904A1D"/>
    <w:rsid w:val="009742EB"/>
    <w:rsid w:val="009B5C25"/>
    <w:rsid w:val="009F649E"/>
    <w:rsid w:val="00A2341D"/>
    <w:rsid w:val="00A34141"/>
    <w:rsid w:val="00A82286"/>
    <w:rsid w:val="00A85A05"/>
    <w:rsid w:val="00AA1D8D"/>
    <w:rsid w:val="00AC4905"/>
    <w:rsid w:val="00B3550B"/>
    <w:rsid w:val="00B47703"/>
    <w:rsid w:val="00B47730"/>
    <w:rsid w:val="00BF5358"/>
    <w:rsid w:val="00BF7ED7"/>
    <w:rsid w:val="00C93302"/>
    <w:rsid w:val="00CB0664"/>
    <w:rsid w:val="00CD75AE"/>
    <w:rsid w:val="00D004C9"/>
    <w:rsid w:val="00D11CD9"/>
    <w:rsid w:val="00D13BB7"/>
    <w:rsid w:val="00D716A9"/>
    <w:rsid w:val="00E30310"/>
    <w:rsid w:val="00E8760D"/>
    <w:rsid w:val="00EF3AE4"/>
    <w:rsid w:val="00F22CCB"/>
    <w:rsid w:val="00F55D9E"/>
    <w:rsid w:val="00F610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78BF57"/>
  <w14:defaultImageDpi w14:val="300"/>
  <w15:docId w15:val="{6A6F90C8-FE85-4708-A751-7A9FA64C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A82286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A82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ta@taita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</dc:creator>
  <cp:keywords/>
  <dc:description>generated by python-docx</dc:description>
  <cp:lastModifiedBy>朝峰 徐</cp:lastModifiedBy>
  <cp:revision>2</cp:revision>
  <dcterms:created xsi:type="dcterms:W3CDTF">2026-09-08T07:32:00Z</dcterms:created>
  <dcterms:modified xsi:type="dcterms:W3CDTF">2026-09-08T07:32:00Z</dcterms:modified>
  <cp:category/>
</cp:coreProperties>
</file>